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1FD58" w14:textId="77777777" w:rsidR="00C4146A" w:rsidRPr="00AF4161" w:rsidRDefault="00C91DE9" w:rsidP="00F34E8A">
      <w:pPr>
        <w:pStyle w:val="Nadpis1"/>
        <w:tabs>
          <w:tab w:val="num" w:pos="0"/>
        </w:tabs>
        <w:suppressAutoHyphens/>
        <w:overflowPunct/>
        <w:autoSpaceDE/>
        <w:autoSpaceDN/>
        <w:adjustRightInd/>
        <w:spacing w:after="0"/>
        <w:textAlignment w:val="auto"/>
        <w:rPr>
          <w:rFonts w:cs="Arial"/>
          <w:lang w:val="cs-CZ"/>
        </w:rPr>
      </w:pPr>
      <w:r w:rsidRPr="00C91DE9">
        <w:rPr>
          <w:rFonts w:cs="Arial"/>
        </w:rPr>
        <w:t>SMLOUVA O PROVEDENÍ VEŘEJNÉ ZAKÁZKY – NÁVRH</w:t>
      </w:r>
    </w:p>
    <w:p w14:paraId="7D310CA8" w14:textId="77777777" w:rsidR="00624BAC" w:rsidRDefault="00273230" w:rsidP="00445958">
      <w:pPr>
        <w:pStyle w:val="Zkladntext3"/>
        <w:spacing w:before="120" w:after="120" w:line="264" w:lineRule="auto"/>
        <w:jc w:val="center"/>
        <w:rPr>
          <w:rFonts w:ascii="Arial" w:hAnsi="Arial" w:cs="Arial"/>
          <w:b/>
          <w:sz w:val="22"/>
          <w:szCs w:val="22"/>
        </w:rPr>
      </w:pPr>
      <w:r w:rsidRPr="00273230">
        <w:rPr>
          <w:rFonts w:ascii="Arial" w:hAnsi="Arial" w:cs="Arial"/>
          <w:b/>
          <w:bCs/>
          <w:sz w:val="22"/>
          <w:szCs w:val="22"/>
        </w:rPr>
        <w:t>„</w:t>
      </w:r>
      <w:r w:rsidR="00CF5332">
        <w:rPr>
          <w:rFonts w:ascii="Arial" w:hAnsi="Arial" w:cs="Arial"/>
          <w:b/>
          <w:sz w:val="28"/>
          <w:szCs w:val="28"/>
        </w:rPr>
        <w:t>II/351 Třebíč – křiž. s II/399, 2. část</w:t>
      </w:r>
      <w:r w:rsidR="00AA3C81" w:rsidRPr="00AA3C81">
        <w:rPr>
          <w:rFonts w:ascii="Arial" w:hAnsi="Arial" w:cs="Arial"/>
          <w:b/>
          <w:sz w:val="28"/>
          <w:szCs w:val="28"/>
        </w:rPr>
        <w:t>, PD</w:t>
      </w:r>
      <w:r w:rsidRPr="00273230">
        <w:rPr>
          <w:rFonts w:ascii="Arial" w:hAnsi="Arial" w:cs="Arial"/>
          <w:b/>
          <w:bCs/>
          <w:sz w:val="22"/>
          <w:szCs w:val="22"/>
        </w:rPr>
        <w:t>“</w:t>
      </w:r>
    </w:p>
    <w:p w14:paraId="5DBF7441" w14:textId="77777777" w:rsidR="00C91DE9" w:rsidRPr="00C91DE9" w:rsidRDefault="00C91DE9" w:rsidP="00C91DE9">
      <w:pPr>
        <w:pStyle w:val="Zkladntext3"/>
        <w:spacing w:line="264" w:lineRule="auto"/>
        <w:jc w:val="center"/>
        <w:rPr>
          <w:rFonts w:ascii="Arial" w:hAnsi="Arial" w:cs="Arial"/>
          <w:sz w:val="22"/>
          <w:szCs w:val="22"/>
        </w:rPr>
      </w:pPr>
      <w:r w:rsidRPr="00C91DE9">
        <w:rPr>
          <w:rFonts w:ascii="Arial" w:hAnsi="Arial" w:cs="Arial"/>
          <w:sz w:val="22"/>
          <w:szCs w:val="22"/>
        </w:rPr>
        <w:t xml:space="preserve">uzavřené podle ustanovení § 1746 odst. 2 zákona č. 89/2012 Sb., občanský zákoník </w:t>
      </w:r>
      <w:r w:rsidR="00815117">
        <w:rPr>
          <w:rFonts w:ascii="Arial" w:hAnsi="Arial" w:cs="Arial"/>
          <w:sz w:val="22"/>
          <w:szCs w:val="22"/>
        </w:rPr>
        <w:t xml:space="preserve">v platném znění </w:t>
      </w:r>
      <w:r w:rsidRPr="00C91DE9">
        <w:rPr>
          <w:rFonts w:ascii="Arial" w:hAnsi="Arial" w:cs="Arial"/>
          <w:sz w:val="22"/>
          <w:szCs w:val="22"/>
        </w:rPr>
        <w:t>(dále též jen „občanský zákoník“) s přiměřeným užitím ustanovení § 2586 a násl. občanského zákoníku</w:t>
      </w:r>
    </w:p>
    <w:p w14:paraId="14DBB8C2" w14:textId="77777777" w:rsidR="00C4146A" w:rsidRPr="001C664A" w:rsidRDefault="00C4146A" w:rsidP="000409C8">
      <w:pPr>
        <w:spacing w:line="264" w:lineRule="auto"/>
        <w:jc w:val="both"/>
        <w:rPr>
          <w:rFonts w:ascii="Arial" w:hAnsi="Arial" w:cs="Arial"/>
          <w:b/>
          <w:sz w:val="22"/>
          <w:szCs w:val="22"/>
        </w:rPr>
      </w:pPr>
    </w:p>
    <w:p w14:paraId="4C4BA778" w14:textId="77777777" w:rsidR="00C4146A" w:rsidRDefault="00C4146A" w:rsidP="000409C8">
      <w:pPr>
        <w:pStyle w:val="Nadpis1"/>
      </w:pPr>
      <w:r w:rsidRPr="001C664A">
        <w:t xml:space="preserve">Článek 1 – </w:t>
      </w:r>
      <w:r w:rsidRPr="000409C8">
        <w:t>Smluvní</w:t>
      </w:r>
      <w:r w:rsidRPr="001C664A">
        <w:t xml:space="preserve"> strany</w:t>
      </w:r>
    </w:p>
    <w:p w14:paraId="0D647AE4" w14:textId="77777777" w:rsidR="00162A67" w:rsidRPr="00162A67" w:rsidRDefault="00162A67" w:rsidP="00162A67">
      <w:pPr>
        <w:rPr>
          <w:lang w:val="x-none" w:eastAsia="x-none"/>
        </w:rPr>
      </w:pPr>
    </w:p>
    <w:p w14:paraId="62CB3D90" w14:textId="77777777" w:rsidR="00AA3C81" w:rsidRDefault="004B3CC3" w:rsidP="00AA3C81">
      <w:pPr>
        <w:pStyle w:val="Zkladntextodsazen21"/>
        <w:numPr>
          <w:ilvl w:val="1"/>
          <w:numId w:val="4"/>
        </w:numPr>
        <w:tabs>
          <w:tab w:val="left" w:pos="2835"/>
        </w:tabs>
        <w:rPr>
          <w:rFonts w:ascii="Arial" w:eastAsia="MS Mincho" w:hAnsi="Arial" w:cs="Arial"/>
          <w:sz w:val="22"/>
          <w:szCs w:val="22"/>
        </w:rPr>
      </w:pPr>
      <w:r>
        <w:rPr>
          <w:rFonts w:ascii="Arial" w:hAnsi="Arial" w:cs="Arial"/>
          <w:b/>
          <w:sz w:val="22"/>
          <w:szCs w:val="22"/>
        </w:rPr>
        <w:t>Objednatel</w:t>
      </w:r>
      <w:r w:rsidR="00C4146A" w:rsidRPr="0031069B">
        <w:rPr>
          <w:rFonts w:ascii="Arial" w:hAnsi="Arial" w:cs="Arial"/>
          <w:b/>
          <w:sz w:val="22"/>
          <w:szCs w:val="22"/>
        </w:rPr>
        <w:t>:</w:t>
      </w:r>
      <w:r w:rsidR="00C4146A" w:rsidRPr="0031069B">
        <w:rPr>
          <w:b/>
        </w:rPr>
        <w:tab/>
      </w:r>
      <w:r w:rsidR="00AA3C81" w:rsidRPr="00DC2E43">
        <w:rPr>
          <w:rFonts w:ascii="Arial" w:hAnsi="Arial" w:cs="Arial"/>
          <w:b/>
          <w:sz w:val="22"/>
          <w:szCs w:val="22"/>
        </w:rPr>
        <w:t xml:space="preserve">Kraj </w:t>
      </w:r>
      <w:r w:rsidR="00AA3C81" w:rsidRPr="00DC2E43">
        <w:rPr>
          <w:rFonts w:ascii="Arial" w:eastAsia="MS Mincho" w:hAnsi="Arial" w:cs="Arial"/>
          <w:b/>
          <w:sz w:val="22"/>
          <w:szCs w:val="22"/>
        </w:rPr>
        <w:t>Vysočina</w:t>
      </w:r>
      <w:r w:rsidR="00AA3C81" w:rsidRPr="00DC2E43">
        <w:rPr>
          <w:rFonts w:ascii="Arial" w:eastAsia="MS Mincho" w:hAnsi="Arial" w:cs="Arial"/>
          <w:sz w:val="22"/>
          <w:szCs w:val="22"/>
        </w:rPr>
        <w:t>, Žižkova 57, 587 33 Jihlava, zastoupený hejtmanem kraje MUDr. Jiřím Běhounkem</w:t>
      </w:r>
      <w:r w:rsidR="00815117">
        <w:rPr>
          <w:rFonts w:ascii="Arial" w:eastAsia="MS Mincho" w:hAnsi="Arial" w:cs="Arial"/>
          <w:sz w:val="22"/>
          <w:szCs w:val="22"/>
        </w:rPr>
        <w:t xml:space="preserve">, </w:t>
      </w:r>
      <w:r w:rsidR="00815117" w:rsidRPr="007E1F28">
        <w:rPr>
          <w:rFonts w:ascii="Arial" w:eastAsia="MS Mincho" w:hAnsi="Arial" w:cs="Arial"/>
          <w:sz w:val="22"/>
          <w:szCs w:val="22"/>
        </w:rPr>
        <w:t>k podpisu smlouvy pověřen Ing. Jan Hyliš, člen rady kraje pro oblast dopravy a silničního hospodářství</w:t>
      </w:r>
      <w:r w:rsidR="00AA3C81" w:rsidRPr="00DC2E43">
        <w:rPr>
          <w:rFonts w:ascii="Arial" w:eastAsia="MS Mincho" w:hAnsi="Arial" w:cs="Arial"/>
          <w:sz w:val="22"/>
          <w:szCs w:val="22"/>
        </w:rPr>
        <w:t xml:space="preserve"> </w:t>
      </w:r>
    </w:p>
    <w:p w14:paraId="2A05BB1E" w14:textId="77777777" w:rsidR="00AA3C81" w:rsidRPr="007865CF" w:rsidRDefault="00AA3C81" w:rsidP="00AA3C81">
      <w:pPr>
        <w:tabs>
          <w:tab w:val="left" w:pos="2835"/>
        </w:tabs>
        <w:jc w:val="both"/>
        <w:rPr>
          <w:rFonts w:ascii="Arial" w:eastAsia="MS Mincho" w:hAnsi="Arial" w:cs="Arial"/>
          <w:sz w:val="22"/>
          <w:szCs w:val="22"/>
        </w:rPr>
      </w:pPr>
      <w:r w:rsidRPr="007865CF">
        <w:rPr>
          <w:rFonts w:ascii="Arial" w:eastAsia="MS Mincho" w:hAnsi="Arial" w:cs="Arial"/>
          <w:sz w:val="22"/>
          <w:szCs w:val="22"/>
        </w:rPr>
        <w:t>zástupce pro věci technické:</w:t>
      </w:r>
      <w:r w:rsidRPr="007865CF">
        <w:rPr>
          <w:rFonts w:ascii="Arial" w:eastAsia="MS Mincho" w:hAnsi="Arial" w:cs="Arial"/>
          <w:sz w:val="22"/>
          <w:szCs w:val="22"/>
        </w:rPr>
        <w:tab/>
      </w:r>
      <w:r>
        <w:rPr>
          <w:rFonts w:ascii="Arial" w:eastAsia="MS Mincho" w:hAnsi="Arial" w:cs="Arial"/>
          <w:sz w:val="22"/>
          <w:szCs w:val="22"/>
        </w:rPr>
        <w:t xml:space="preserve">Ing. </w:t>
      </w:r>
      <w:r w:rsidR="00CF5332">
        <w:rPr>
          <w:rFonts w:ascii="Arial" w:eastAsia="MS Mincho" w:hAnsi="Arial" w:cs="Arial"/>
          <w:sz w:val="22"/>
          <w:szCs w:val="22"/>
        </w:rPr>
        <w:t>Jiří Lojda</w:t>
      </w:r>
      <w:r>
        <w:rPr>
          <w:rFonts w:ascii="Arial" w:eastAsia="MS Mincho" w:hAnsi="Arial" w:cs="Arial"/>
          <w:sz w:val="22"/>
          <w:szCs w:val="22"/>
        </w:rPr>
        <w:t xml:space="preserve">, </w:t>
      </w:r>
      <w:r w:rsidRPr="007865CF">
        <w:rPr>
          <w:rFonts w:ascii="Arial" w:eastAsia="MS Mincho" w:hAnsi="Arial" w:cs="Arial"/>
          <w:sz w:val="22"/>
          <w:szCs w:val="22"/>
        </w:rPr>
        <w:t xml:space="preserve">Ing. </w:t>
      </w:r>
      <w:r>
        <w:rPr>
          <w:rFonts w:ascii="Arial" w:eastAsia="MS Mincho" w:hAnsi="Arial" w:cs="Arial"/>
          <w:sz w:val="22"/>
          <w:szCs w:val="22"/>
        </w:rPr>
        <w:t>Hana Matulová</w:t>
      </w:r>
    </w:p>
    <w:p w14:paraId="38E846C4" w14:textId="77777777" w:rsidR="00AA3C81" w:rsidRPr="007865CF" w:rsidRDefault="00AA3C81" w:rsidP="00AA3C81">
      <w:pPr>
        <w:tabs>
          <w:tab w:val="left" w:pos="2835"/>
        </w:tabs>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t>Sber</w:t>
      </w:r>
      <w:r w:rsidRPr="007865CF">
        <w:rPr>
          <w:rFonts w:ascii="Arial" w:hAnsi="Arial" w:cs="Arial"/>
          <w:sz w:val="22"/>
          <w:szCs w:val="22"/>
        </w:rPr>
        <w:t>bank CZ, a.s., pobočka Jihlava</w:t>
      </w:r>
    </w:p>
    <w:p w14:paraId="41EF9103" w14:textId="77777777" w:rsidR="00AA3C81" w:rsidRPr="007865CF" w:rsidRDefault="00AA3C81" w:rsidP="00AA3C81">
      <w:pPr>
        <w:tabs>
          <w:tab w:val="left" w:pos="2835"/>
        </w:tabs>
        <w:jc w:val="both"/>
        <w:rPr>
          <w:rFonts w:ascii="Arial" w:hAnsi="Arial" w:cs="Arial"/>
          <w:sz w:val="22"/>
          <w:szCs w:val="22"/>
        </w:rPr>
      </w:pPr>
      <w:r>
        <w:rPr>
          <w:rFonts w:ascii="Arial" w:hAnsi="Arial" w:cs="Arial"/>
          <w:sz w:val="22"/>
          <w:szCs w:val="22"/>
        </w:rPr>
        <w:t>Číslo účtu:</w:t>
      </w:r>
      <w:r>
        <w:rPr>
          <w:rFonts w:ascii="Arial" w:hAnsi="Arial" w:cs="Arial"/>
          <w:sz w:val="22"/>
          <w:szCs w:val="22"/>
        </w:rPr>
        <w:tab/>
      </w:r>
      <w:r w:rsidRPr="004245FF">
        <w:rPr>
          <w:rFonts w:ascii="Arial" w:hAnsi="Arial" w:cs="Arial"/>
          <w:sz w:val="22"/>
          <w:szCs w:val="22"/>
        </w:rPr>
        <w:t>4</w:t>
      </w:r>
      <w:r w:rsidR="004245FF" w:rsidRPr="004245FF">
        <w:rPr>
          <w:rFonts w:ascii="Arial" w:hAnsi="Arial" w:cs="Arial"/>
          <w:sz w:val="22"/>
          <w:szCs w:val="22"/>
        </w:rPr>
        <w:t> 211</w:t>
      </w:r>
      <w:r w:rsidR="004245FF">
        <w:rPr>
          <w:rFonts w:ascii="Arial" w:hAnsi="Arial" w:cs="Arial"/>
          <w:sz w:val="22"/>
          <w:szCs w:val="22"/>
        </w:rPr>
        <w:t> </w:t>
      </w:r>
      <w:r w:rsidR="002451A3">
        <w:rPr>
          <w:rFonts w:ascii="Arial" w:hAnsi="Arial" w:cs="Arial"/>
          <w:sz w:val="22"/>
          <w:szCs w:val="22"/>
        </w:rPr>
        <w:t>026</w:t>
      </w:r>
      <w:r w:rsidR="004245FF">
        <w:rPr>
          <w:rFonts w:ascii="Arial" w:hAnsi="Arial" w:cs="Arial"/>
          <w:sz w:val="22"/>
          <w:szCs w:val="22"/>
        </w:rPr>
        <w:t xml:space="preserve"> </w:t>
      </w:r>
      <w:r w:rsidR="002451A3">
        <w:rPr>
          <w:rFonts w:ascii="Arial" w:hAnsi="Arial" w:cs="Arial"/>
          <w:sz w:val="22"/>
          <w:szCs w:val="22"/>
        </w:rPr>
        <w:t>858</w:t>
      </w:r>
      <w:r>
        <w:rPr>
          <w:rFonts w:ascii="Arial" w:hAnsi="Arial" w:cs="Arial"/>
          <w:sz w:val="22"/>
          <w:szCs w:val="22"/>
        </w:rPr>
        <w:t>/6800</w:t>
      </w:r>
    </w:p>
    <w:p w14:paraId="1E9B08B1" w14:textId="77777777" w:rsidR="00AA3C81" w:rsidRPr="007865CF" w:rsidRDefault="00AA3C81" w:rsidP="00AA3C81">
      <w:pPr>
        <w:tabs>
          <w:tab w:val="left" w:pos="2835"/>
        </w:tabs>
        <w:jc w:val="both"/>
        <w:rPr>
          <w:rFonts w:ascii="Arial" w:eastAsia="MS Mincho" w:hAnsi="Arial" w:cs="Arial"/>
          <w:sz w:val="22"/>
          <w:szCs w:val="22"/>
        </w:rPr>
      </w:pPr>
      <w:r w:rsidRPr="007865CF">
        <w:rPr>
          <w:rFonts w:ascii="Arial" w:hAnsi="Arial" w:cs="Arial"/>
          <w:sz w:val="22"/>
          <w:szCs w:val="22"/>
        </w:rPr>
        <w:t>IČ</w:t>
      </w:r>
      <w:r>
        <w:rPr>
          <w:rFonts w:ascii="Arial" w:hAnsi="Arial" w:cs="Arial"/>
          <w:sz w:val="22"/>
          <w:szCs w:val="22"/>
        </w:rPr>
        <w:t>O:</w:t>
      </w:r>
      <w:r>
        <w:rPr>
          <w:rFonts w:ascii="Arial" w:hAnsi="Arial" w:cs="Arial"/>
          <w:sz w:val="22"/>
          <w:szCs w:val="22"/>
        </w:rPr>
        <w:tab/>
      </w:r>
      <w:r w:rsidRPr="007865CF">
        <w:rPr>
          <w:rFonts w:ascii="Arial" w:eastAsia="MS Mincho" w:hAnsi="Arial" w:cs="Arial"/>
          <w:sz w:val="22"/>
          <w:szCs w:val="22"/>
        </w:rPr>
        <w:t>70890749</w:t>
      </w:r>
    </w:p>
    <w:p w14:paraId="3CA937A8" w14:textId="77777777" w:rsidR="00C4146A" w:rsidRPr="001C664A" w:rsidRDefault="00355CBD" w:rsidP="00AA3C81">
      <w:pPr>
        <w:pStyle w:val="Zkladntextodsazen21"/>
        <w:tabs>
          <w:tab w:val="left" w:pos="567"/>
        </w:tabs>
        <w:spacing w:line="264" w:lineRule="auto"/>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Objednatel</w:t>
      </w:r>
      <w:r w:rsidR="00C4146A" w:rsidRPr="001C664A">
        <w:rPr>
          <w:rFonts w:ascii="Arial" w:hAnsi="Arial" w:cs="Arial"/>
          <w:b/>
          <w:i/>
          <w:sz w:val="22"/>
          <w:szCs w:val="22"/>
        </w:rPr>
        <w:t>“)</w:t>
      </w:r>
    </w:p>
    <w:p w14:paraId="42C8FB34" w14:textId="77777777" w:rsidR="00C4146A" w:rsidRPr="001C664A" w:rsidRDefault="00C4146A" w:rsidP="00F34E8A">
      <w:pPr>
        <w:spacing w:line="264" w:lineRule="auto"/>
        <w:jc w:val="both"/>
        <w:rPr>
          <w:rFonts w:ascii="Arial" w:hAnsi="Arial" w:cs="Arial"/>
          <w:b/>
          <w:sz w:val="22"/>
          <w:szCs w:val="22"/>
        </w:rPr>
      </w:pPr>
    </w:p>
    <w:p w14:paraId="3359C532" w14:textId="77777777" w:rsidR="00C4146A" w:rsidRPr="001C664A" w:rsidRDefault="004B3CC3" w:rsidP="00F34E8A">
      <w:pPr>
        <w:pStyle w:val="Zkladntextodsazen21"/>
        <w:numPr>
          <w:ilvl w:val="1"/>
          <w:numId w:val="4"/>
        </w:numPr>
        <w:tabs>
          <w:tab w:val="left" w:pos="567"/>
        </w:tabs>
        <w:spacing w:line="264" w:lineRule="auto"/>
        <w:ind w:left="3261" w:hanging="3261"/>
        <w:rPr>
          <w:rFonts w:ascii="Arial" w:hAnsi="Arial" w:cs="Arial"/>
          <w:b/>
          <w:sz w:val="22"/>
          <w:szCs w:val="22"/>
        </w:rPr>
      </w:pPr>
      <w:r>
        <w:rPr>
          <w:rFonts w:ascii="Arial" w:hAnsi="Arial" w:cs="Arial"/>
          <w:b/>
          <w:sz w:val="22"/>
          <w:szCs w:val="22"/>
        </w:rPr>
        <w:t>Zhotovitel</w:t>
      </w:r>
      <w:r w:rsidR="00C4146A" w:rsidRPr="001C664A">
        <w:rPr>
          <w:rFonts w:ascii="Arial" w:hAnsi="Arial" w:cs="Arial"/>
          <w:b/>
          <w:sz w:val="22"/>
          <w:szCs w:val="22"/>
        </w:rPr>
        <w:t>:</w:t>
      </w:r>
      <w:r w:rsidR="00C4146A" w:rsidRPr="001C664A">
        <w:rPr>
          <w:rFonts w:ascii="Arial" w:hAnsi="Arial" w:cs="Arial"/>
          <w:b/>
          <w:sz w:val="22"/>
          <w:szCs w:val="22"/>
        </w:rPr>
        <w:tab/>
      </w:r>
      <w:r w:rsidR="00273230" w:rsidRPr="00EA705D">
        <w:rPr>
          <w:rFonts w:ascii="Arial" w:hAnsi="Arial" w:cs="Arial"/>
          <w:sz w:val="22"/>
          <w:szCs w:val="22"/>
          <w:highlight w:val="green"/>
          <w:lang w:eastAsia="en-US"/>
        </w:rPr>
        <w:fldChar w:fldCharType="begin"/>
      </w:r>
      <w:r w:rsidR="00273230" w:rsidRPr="00EA705D">
        <w:rPr>
          <w:rFonts w:ascii="Arial" w:hAnsi="Arial" w:cs="Arial"/>
          <w:sz w:val="22"/>
          <w:szCs w:val="22"/>
          <w:highlight w:val="green"/>
          <w:lang w:eastAsia="en-US"/>
        </w:rPr>
        <w:instrText xml:space="preserve"> MACROBUTTON  AcceptConflict [...doplní účastník...] </w:instrText>
      </w:r>
      <w:r w:rsidR="00273230" w:rsidRPr="00EA705D">
        <w:rPr>
          <w:rFonts w:ascii="Arial" w:hAnsi="Arial" w:cs="Arial"/>
          <w:sz w:val="22"/>
          <w:szCs w:val="22"/>
          <w:highlight w:val="green"/>
          <w:lang w:eastAsia="en-US"/>
        </w:rPr>
        <w:fldChar w:fldCharType="end"/>
      </w:r>
    </w:p>
    <w:p w14:paraId="15EED7B3" w14:textId="77777777"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 xml:space="preserve">Adresa:  </w:t>
      </w:r>
      <w:r w:rsidRPr="001C664A">
        <w:rPr>
          <w:rFonts w:ascii="Arial" w:hAnsi="Arial" w:cs="Arial"/>
          <w:sz w:val="22"/>
          <w:szCs w:val="22"/>
        </w:rPr>
        <w:tab/>
      </w:r>
      <w:r w:rsidR="00273230" w:rsidRPr="00EA705D">
        <w:rPr>
          <w:rFonts w:ascii="Arial" w:hAnsi="Arial" w:cs="Arial"/>
          <w:sz w:val="22"/>
          <w:szCs w:val="22"/>
          <w:highlight w:val="green"/>
          <w:lang w:eastAsia="en-US"/>
        </w:rPr>
        <w:fldChar w:fldCharType="begin"/>
      </w:r>
      <w:r w:rsidR="00273230" w:rsidRPr="00EA705D">
        <w:rPr>
          <w:rFonts w:ascii="Arial" w:hAnsi="Arial" w:cs="Arial"/>
          <w:sz w:val="22"/>
          <w:szCs w:val="22"/>
          <w:highlight w:val="green"/>
          <w:lang w:eastAsia="en-US"/>
        </w:rPr>
        <w:instrText xml:space="preserve"> MACROBUTTON  AcceptConflict [...doplní účastník...] </w:instrText>
      </w:r>
      <w:r w:rsidR="00273230" w:rsidRPr="00EA705D">
        <w:rPr>
          <w:rFonts w:ascii="Arial" w:hAnsi="Arial" w:cs="Arial"/>
          <w:sz w:val="22"/>
          <w:szCs w:val="22"/>
          <w:highlight w:val="green"/>
          <w:lang w:eastAsia="en-US"/>
        </w:rPr>
        <w:fldChar w:fldCharType="end"/>
      </w:r>
    </w:p>
    <w:p w14:paraId="06D59AEA" w14:textId="77777777"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smluvní:</w:t>
      </w:r>
      <w:r w:rsidRPr="001C664A">
        <w:rPr>
          <w:rFonts w:ascii="Arial" w:eastAsia="MS Mincho" w:hAnsi="Arial" w:cs="Arial"/>
          <w:sz w:val="22"/>
          <w:szCs w:val="22"/>
        </w:rPr>
        <w:tab/>
      </w:r>
      <w:r w:rsidR="00273230" w:rsidRPr="00EA705D">
        <w:rPr>
          <w:rFonts w:ascii="Arial" w:hAnsi="Arial" w:cs="Arial"/>
          <w:sz w:val="22"/>
          <w:szCs w:val="22"/>
          <w:highlight w:val="green"/>
          <w:lang w:eastAsia="en-US"/>
        </w:rPr>
        <w:fldChar w:fldCharType="begin"/>
      </w:r>
      <w:r w:rsidR="00273230" w:rsidRPr="00EA705D">
        <w:rPr>
          <w:rFonts w:ascii="Arial" w:hAnsi="Arial" w:cs="Arial"/>
          <w:sz w:val="22"/>
          <w:szCs w:val="22"/>
          <w:highlight w:val="green"/>
          <w:lang w:eastAsia="en-US"/>
        </w:rPr>
        <w:instrText xml:space="preserve"> MACROBUTTON  AcceptConflict [...doplní účastník...] </w:instrText>
      </w:r>
      <w:r w:rsidR="00273230" w:rsidRPr="00EA705D">
        <w:rPr>
          <w:rFonts w:ascii="Arial" w:hAnsi="Arial" w:cs="Arial"/>
          <w:sz w:val="22"/>
          <w:szCs w:val="22"/>
          <w:highlight w:val="green"/>
          <w:lang w:eastAsia="en-US"/>
        </w:rPr>
        <w:fldChar w:fldCharType="end"/>
      </w:r>
    </w:p>
    <w:p w14:paraId="4BA4AEEA" w14:textId="77777777"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technické:</w:t>
      </w:r>
      <w:r w:rsidRPr="001C664A">
        <w:rPr>
          <w:rFonts w:ascii="Arial" w:eastAsia="MS Mincho" w:hAnsi="Arial" w:cs="Arial"/>
          <w:sz w:val="22"/>
          <w:szCs w:val="22"/>
        </w:rPr>
        <w:tab/>
      </w:r>
      <w:r w:rsidR="00273230" w:rsidRPr="00EA705D">
        <w:rPr>
          <w:rFonts w:ascii="Arial" w:hAnsi="Arial" w:cs="Arial"/>
          <w:sz w:val="22"/>
          <w:szCs w:val="22"/>
          <w:highlight w:val="green"/>
          <w:lang w:eastAsia="en-US"/>
        </w:rPr>
        <w:fldChar w:fldCharType="begin"/>
      </w:r>
      <w:r w:rsidR="00273230" w:rsidRPr="00EA705D">
        <w:rPr>
          <w:rFonts w:ascii="Arial" w:hAnsi="Arial" w:cs="Arial"/>
          <w:sz w:val="22"/>
          <w:szCs w:val="22"/>
          <w:highlight w:val="green"/>
          <w:lang w:eastAsia="en-US"/>
        </w:rPr>
        <w:instrText xml:space="preserve"> MACROBUTTON  AcceptConflict [...doplní účastník...] </w:instrText>
      </w:r>
      <w:r w:rsidR="00273230" w:rsidRPr="00EA705D">
        <w:rPr>
          <w:rFonts w:ascii="Arial" w:hAnsi="Arial" w:cs="Arial"/>
          <w:sz w:val="22"/>
          <w:szCs w:val="22"/>
          <w:highlight w:val="green"/>
          <w:lang w:eastAsia="en-US"/>
        </w:rPr>
        <w:fldChar w:fldCharType="end"/>
      </w:r>
    </w:p>
    <w:p w14:paraId="07D731C9" w14:textId="77777777"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Bankovní spojení:</w:t>
      </w:r>
      <w:r w:rsidRPr="001C664A">
        <w:rPr>
          <w:rFonts w:ascii="Arial" w:hAnsi="Arial" w:cs="Arial"/>
          <w:sz w:val="22"/>
          <w:szCs w:val="22"/>
        </w:rPr>
        <w:tab/>
      </w:r>
      <w:r w:rsidR="00273230" w:rsidRPr="00EA705D">
        <w:rPr>
          <w:rFonts w:ascii="Arial" w:hAnsi="Arial" w:cs="Arial"/>
          <w:sz w:val="22"/>
          <w:szCs w:val="22"/>
          <w:highlight w:val="green"/>
          <w:lang w:eastAsia="en-US"/>
        </w:rPr>
        <w:fldChar w:fldCharType="begin"/>
      </w:r>
      <w:r w:rsidR="00273230" w:rsidRPr="00EA705D">
        <w:rPr>
          <w:rFonts w:ascii="Arial" w:hAnsi="Arial" w:cs="Arial"/>
          <w:sz w:val="22"/>
          <w:szCs w:val="22"/>
          <w:highlight w:val="green"/>
          <w:lang w:eastAsia="en-US"/>
        </w:rPr>
        <w:instrText xml:space="preserve"> MACROBUTTON  AcceptConflict [...doplní účastník...] </w:instrText>
      </w:r>
      <w:r w:rsidR="00273230" w:rsidRPr="00EA705D">
        <w:rPr>
          <w:rFonts w:ascii="Arial" w:hAnsi="Arial" w:cs="Arial"/>
          <w:sz w:val="22"/>
          <w:szCs w:val="22"/>
          <w:highlight w:val="green"/>
          <w:lang w:eastAsia="en-US"/>
        </w:rPr>
        <w:fldChar w:fldCharType="end"/>
      </w:r>
    </w:p>
    <w:p w14:paraId="659D9946" w14:textId="77777777"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Číslo účtu:</w:t>
      </w:r>
      <w:r w:rsidRPr="001C664A">
        <w:rPr>
          <w:rFonts w:ascii="Arial" w:hAnsi="Arial" w:cs="Arial"/>
          <w:sz w:val="22"/>
          <w:szCs w:val="22"/>
        </w:rPr>
        <w:tab/>
      </w:r>
      <w:r w:rsidR="00273230" w:rsidRPr="00EA705D">
        <w:rPr>
          <w:rFonts w:ascii="Arial" w:hAnsi="Arial" w:cs="Arial"/>
          <w:sz w:val="22"/>
          <w:szCs w:val="22"/>
          <w:highlight w:val="green"/>
          <w:lang w:eastAsia="en-US"/>
        </w:rPr>
        <w:fldChar w:fldCharType="begin"/>
      </w:r>
      <w:r w:rsidR="00273230" w:rsidRPr="00EA705D">
        <w:rPr>
          <w:rFonts w:ascii="Arial" w:hAnsi="Arial" w:cs="Arial"/>
          <w:sz w:val="22"/>
          <w:szCs w:val="22"/>
          <w:highlight w:val="green"/>
          <w:lang w:eastAsia="en-US"/>
        </w:rPr>
        <w:instrText xml:space="preserve"> MACROBUTTON  AcceptConflict [...doplní účastník...] </w:instrText>
      </w:r>
      <w:r w:rsidR="00273230" w:rsidRPr="00EA705D">
        <w:rPr>
          <w:rFonts w:ascii="Arial" w:hAnsi="Arial" w:cs="Arial"/>
          <w:sz w:val="22"/>
          <w:szCs w:val="22"/>
          <w:highlight w:val="green"/>
          <w:lang w:eastAsia="en-US"/>
        </w:rPr>
        <w:fldChar w:fldCharType="end"/>
      </w:r>
    </w:p>
    <w:p w14:paraId="6A0E078A" w14:textId="77777777"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IČ</w:t>
      </w:r>
      <w:r w:rsidR="00C029E1" w:rsidRPr="001C664A">
        <w:rPr>
          <w:rFonts w:ascii="Arial" w:hAnsi="Arial" w:cs="Arial"/>
          <w:sz w:val="22"/>
          <w:szCs w:val="22"/>
        </w:rPr>
        <w:t>O</w:t>
      </w:r>
      <w:r w:rsidR="000409C8">
        <w:rPr>
          <w:rFonts w:ascii="Arial" w:hAnsi="Arial" w:cs="Arial"/>
          <w:sz w:val="22"/>
          <w:szCs w:val="22"/>
        </w:rPr>
        <w:t>:</w:t>
      </w:r>
      <w:r w:rsidRPr="001C664A">
        <w:rPr>
          <w:rFonts w:ascii="Arial" w:hAnsi="Arial" w:cs="Arial"/>
          <w:sz w:val="22"/>
          <w:szCs w:val="22"/>
        </w:rPr>
        <w:tab/>
      </w:r>
      <w:r w:rsidR="00273230" w:rsidRPr="00EA705D">
        <w:rPr>
          <w:rFonts w:ascii="Arial" w:hAnsi="Arial" w:cs="Arial"/>
          <w:sz w:val="22"/>
          <w:szCs w:val="22"/>
          <w:highlight w:val="green"/>
          <w:lang w:eastAsia="en-US"/>
        </w:rPr>
        <w:fldChar w:fldCharType="begin"/>
      </w:r>
      <w:r w:rsidR="00273230" w:rsidRPr="00EA705D">
        <w:rPr>
          <w:rFonts w:ascii="Arial" w:hAnsi="Arial" w:cs="Arial"/>
          <w:sz w:val="22"/>
          <w:szCs w:val="22"/>
          <w:highlight w:val="green"/>
          <w:lang w:eastAsia="en-US"/>
        </w:rPr>
        <w:instrText xml:space="preserve"> MACROBUTTON  AcceptConflict [...doplní účastník...] </w:instrText>
      </w:r>
      <w:r w:rsidR="00273230" w:rsidRPr="00EA705D">
        <w:rPr>
          <w:rFonts w:ascii="Arial" w:hAnsi="Arial" w:cs="Arial"/>
          <w:sz w:val="22"/>
          <w:szCs w:val="22"/>
          <w:highlight w:val="green"/>
          <w:lang w:eastAsia="en-US"/>
        </w:rPr>
        <w:fldChar w:fldCharType="end"/>
      </w:r>
    </w:p>
    <w:p w14:paraId="374435AA" w14:textId="77777777"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DIČ:</w:t>
      </w:r>
      <w:r w:rsidRPr="001C664A">
        <w:rPr>
          <w:rFonts w:ascii="Arial" w:hAnsi="Arial" w:cs="Arial"/>
          <w:sz w:val="22"/>
          <w:szCs w:val="22"/>
        </w:rPr>
        <w:tab/>
      </w:r>
      <w:r w:rsidR="00273230" w:rsidRPr="00EA705D">
        <w:rPr>
          <w:rFonts w:ascii="Arial" w:hAnsi="Arial" w:cs="Arial"/>
          <w:sz w:val="22"/>
          <w:szCs w:val="22"/>
          <w:highlight w:val="green"/>
          <w:lang w:eastAsia="en-US"/>
        </w:rPr>
        <w:fldChar w:fldCharType="begin"/>
      </w:r>
      <w:r w:rsidR="00273230" w:rsidRPr="00EA705D">
        <w:rPr>
          <w:rFonts w:ascii="Arial" w:hAnsi="Arial" w:cs="Arial"/>
          <w:sz w:val="22"/>
          <w:szCs w:val="22"/>
          <w:highlight w:val="green"/>
          <w:lang w:eastAsia="en-US"/>
        </w:rPr>
        <w:instrText xml:space="preserve"> MACROBUTTON  AcceptConflict [...doplní účastník...] </w:instrText>
      </w:r>
      <w:r w:rsidR="00273230" w:rsidRPr="00EA705D">
        <w:rPr>
          <w:rFonts w:ascii="Arial" w:hAnsi="Arial" w:cs="Arial"/>
          <w:sz w:val="22"/>
          <w:szCs w:val="22"/>
          <w:highlight w:val="green"/>
          <w:lang w:eastAsia="en-US"/>
        </w:rPr>
        <w:fldChar w:fldCharType="end"/>
      </w:r>
    </w:p>
    <w:p w14:paraId="4ECB9040" w14:textId="77777777" w:rsidR="00C4146A" w:rsidRPr="001C664A" w:rsidRDefault="00C4146A" w:rsidP="00F34E8A">
      <w:pPr>
        <w:spacing w:line="264" w:lineRule="auto"/>
        <w:ind w:left="3261" w:hanging="3261"/>
        <w:jc w:val="both"/>
        <w:rPr>
          <w:rFonts w:ascii="Arial" w:hAnsi="Arial" w:cs="Arial"/>
          <w:b/>
          <w:sz w:val="22"/>
          <w:szCs w:val="22"/>
        </w:rPr>
      </w:pPr>
      <w:r w:rsidRPr="001C664A">
        <w:rPr>
          <w:rFonts w:ascii="Arial" w:eastAsia="MS Mincho" w:hAnsi="Arial" w:cs="Arial"/>
          <w:sz w:val="22"/>
          <w:szCs w:val="22"/>
        </w:rPr>
        <w:t>zápis v obchodním rejstříku:</w:t>
      </w:r>
      <w:r w:rsidRPr="001C664A">
        <w:rPr>
          <w:rFonts w:ascii="Arial" w:eastAsia="MS Mincho" w:hAnsi="Arial" w:cs="Arial"/>
          <w:sz w:val="22"/>
          <w:szCs w:val="22"/>
        </w:rPr>
        <w:tab/>
      </w:r>
      <w:r w:rsidR="00273230" w:rsidRPr="00EA705D">
        <w:rPr>
          <w:rFonts w:ascii="Arial" w:hAnsi="Arial" w:cs="Arial"/>
          <w:sz w:val="22"/>
          <w:szCs w:val="22"/>
          <w:highlight w:val="green"/>
          <w:lang w:eastAsia="en-US"/>
        </w:rPr>
        <w:fldChar w:fldCharType="begin"/>
      </w:r>
      <w:r w:rsidR="00273230" w:rsidRPr="00EA705D">
        <w:rPr>
          <w:rFonts w:ascii="Arial" w:hAnsi="Arial" w:cs="Arial"/>
          <w:sz w:val="22"/>
          <w:szCs w:val="22"/>
          <w:highlight w:val="green"/>
          <w:lang w:eastAsia="en-US"/>
        </w:rPr>
        <w:instrText xml:space="preserve"> MACROBUTTON  AcceptConflict [...doplní účastník...] </w:instrText>
      </w:r>
      <w:r w:rsidR="00273230" w:rsidRPr="00EA705D">
        <w:rPr>
          <w:rFonts w:ascii="Arial" w:hAnsi="Arial" w:cs="Arial"/>
          <w:sz w:val="22"/>
          <w:szCs w:val="22"/>
          <w:highlight w:val="green"/>
          <w:lang w:eastAsia="en-US"/>
        </w:rPr>
        <w:fldChar w:fldCharType="end"/>
      </w:r>
      <w:r w:rsidRPr="001C664A">
        <w:rPr>
          <w:rFonts w:ascii="Arial" w:hAnsi="Arial" w:cs="Arial"/>
          <w:b/>
          <w:sz w:val="22"/>
          <w:szCs w:val="22"/>
        </w:rPr>
        <w:t xml:space="preserve"> </w:t>
      </w:r>
    </w:p>
    <w:p w14:paraId="7269CAC1" w14:textId="77777777" w:rsidR="00C4146A" w:rsidRPr="001C664A" w:rsidRDefault="00355CBD" w:rsidP="00F34E8A">
      <w:pPr>
        <w:spacing w:line="264" w:lineRule="auto"/>
        <w:jc w:val="both"/>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Zhotovitel</w:t>
      </w:r>
      <w:r w:rsidR="00C4146A" w:rsidRPr="001C664A">
        <w:rPr>
          <w:rFonts w:ascii="Arial" w:hAnsi="Arial" w:cs="Arial"/>
          <w:b/>
          <w:i/>
          <w:sz w:val="22"/>
          <w:szCs w:val="22"/>
        </w:rPr>
        <w:t>“)</w:t>
      </w:r>
    </w:p>
    <w:p w14:paraId="5F943058" w14:textId="77777777" w:rsidR="00C4146A" w:rsidRPr="001C664A" w:rsidRDefault="00C4146A" w:rsidP="00F34E8A">
      <w:pPr>
        <w:spacing w:line="264" w:lineRule="auto"/>
        <w:ind w:right="110"/>
        <w:jc w:val="both"/>
        <w:rPr>
          <w:rFonts w:ascii="Arial" w:hAnsi="Arial" w:cs="Arial"/>
          <w:b/>
          <w:bCs/>
          <w:sz w:val="22"/>
        </w:rPr>
      </w:pPr>
    </w:p>
    <w:p w14:paraId="530F7EE7" w14:textId="77777777" w:rsidR="00C4146A" w:rsidRDefault="00C4146A" w:rsidP="00F34E8A">
      <w:pPr>
        <w:pStyle w:val="bntext"/>
        <w:spacing w:line="264" w:lineRule="auto"/>
      </w:pPr>
      <w:r w:rsidRPr="001C664A">
        <w:t>V případě změny údajů uvedených v</w:t>
      </w:r>
      <w:r w:rsidR="00D016F2">
        <w:t> odst.</w:t>
      </w:r>
      <w:r w:rsidRPr="001C664A">
        <w:t xml:space="preserve"> </w:t>
      </w:r>
      <w:r w:rsidR="00355CBD">
        <w:t>1.</w:t>
      </w:r>
      <w:r w:rsidR="00CD4AAF" w:rsidRPr="001C664A">
        <w:t>1</w:t>
      </w:r>
      <w:r w:rsidRPr="001C664A">
        <w:t xml:space="preserve">. a 1.2. článku 1 této smlouvy je povinna smluvní </w:t>
      </w:r>
      <w:r w:rsidRPr="00355CBD">
        <w:rPr>
          <w:spacing w:val="-2"/>
        </w:rPr>
        <w:t>strana, u které změna nastala, informovat o ní druhou smluvní stranu, a to průkazným způsobem</w:t>
      </w:r>
      <w:r w:rsidRPr="001C664A">
        <w:t xml:space="preserve"> a bez zbytečného odkladu. V případě, že z důvodu nedodržení nebo porušení této povinnosti dojde ke škodě, zavazuje se strana, která škodu způsobila, tuto škodu nahradit.</w:t>
      </w:r>
    </w:p>
    <w:p w14:paraId="14844314" w14:textId="77777777" w:rsidR="00887D9C" w:rsidRDefault="00887D9C" w:rsidP="00F34E8A">
      <w:pPr>
        <w:pStyle w:val="bntext"/>
        <w:spacing w:line="264" w:lineRule="auto"/>
        <w:rPr>
          <w:spacing w:val="-2"/>
        </w:rPr>
      </w:pPr>
    </w:p>
    <w:p w14:paraId="310E23F8" w14:textId="77777777" w:rsidR="00355CBD" w:rsidRPr="00355CBD" w:rsidRDefault="00355CBD" w:rsidP="002451A3">
      <w:pPr>
        <w:pStyle w:val="bntext"/>
        <w:rPr>
          <w:spacing w:val="-2"/>
        </w:rPr>
      </w:pPr>
      <w:r w:rsidRPr="00355CBD">
        <w:rPr>
          <w:spacing w:val="-2"/>
        </w:rPr>
        <w:t xml:space="preserve">Smlouva je uzavřena na základě výsledků zadávacího řízení veřejné zakázky (dále jen „Řízení veřejné zakázky“) s názvem </w:t>
      </w:r>
      <w:r w:rsidR="00273230" w:rsidRPr="00273230">
        <w:rPr>
          <w:spacing w:val="-2"/>
        </w:rPr>
        <w:t>„</w:t>
      </w:r>
      <w:r w:rsidR="00AA3C81">
        <w:rPr>
          <w:b/>
          <w:spacing w:val="-2"/>
        </w:rPr>
        <w:t>II/</w:t>
      </w:r>
      <w:r w:rsidR="002451A3">
        <w:rPr>
          <w:b/>
          <w:spacing w:val="-2"/>
        </w:rPr>
        <w:t>351 Třebíč – křiž. s II/399, 2. část</w:t>
      </w:r>
      <w:r w:rsidR="00273230" w:rsidRPr="00273230">
        <w:rPr>
          <w:b/>
          <w:spacing w:val="-2"/>
        </w:rPr>
        <w:t>, PD</w:t>
      </w:r>
      <w:r w:rsidR="00273230" w:rsidRPr="00273230">
        <w:rPr>
          <w:spacing w:val="-2"/>
        </w:rPr>
        <w:t>“</w:t>
      </w:r>
      <w:r w:rsidRPr="006E122C">
        <w:rPr>
          <w:spacing w:val="4"/>
        </w:rPr>
        <w:t>. Jednotlivá ujednání smlouvy tak budou vykládána v souladu</w:t>
      </w:r>
      <w:r w:rsidRPr="00D6383D">
        <w:rPr>
          <w:spacing w:val="2"/>
        </w:rPr>
        <w:t xml:space="preserve"> se zadávacími podmínkami veřejné zakázky</w:t>
      </w:r>
      <w:r w:rsidRPr="00355CBD">
        <w:rPr>
          <w:spacing w:val="-2"/>
        </w:rPr>
        <w:t xml:space="preserve"> a nabídkou </w:t>
      </w:r>
      <w:r w:rsidR="004B3CC3">
        <w:rPr>
          <w:spacing w:val="-2"/>
        </w:rPr>
        <w:t>Zhotovitele</w:t>
      </w:r>
      <w:r w:rsidRPr="00355CBD">
        <w:rPr>
          <w:spacing w:val="-2"/>
        </w:rPr>
        <w:t xml:space="preserve"> podanou do Řízení veřejné zakázky.</w:t>
      </w:r>
    </w:p>
    <w:p w14:paraId="0686A26F" w14:textId="77777777" w:rsidR="00815117" w:rsidRPr="00BF207A" w:rsidRDefault="00815117" w:rsidP="000409C8">
      <w:pPr>
        <w:pStyle w:val="Nadpis1"/>
        <w:rPr>
          <w:sz w:val="4"/>
          <w:szCs w:val="4"/>
        </w:rPr>
      </w:pPr>
    </w:p>
    <w:p w14:paraId="76123EC8" w14:textId="77777777" w:rsidR="00C4146A" w:rsidRPr="001C664A" w:rsidRDefault="00C4146A" w:rsidP="000409C8">
      <w:pPr>
        <w:pStyle w:val="Nadpis1"/>
      </w:pPr>
      <w:r w:rsidRPr="001C664A">
        <w:t>Článek 2 – Předmět smlouvy</w:t>
      </w:r>
    </w:p>
    <w:p w14:paraId="34FF8348" w14:textId="77777777" w:rsidR="007C65F4" w:rsidRDefault="007C65F4" w:rsidP="00C7013C">
      <w:pPr>
        <w:numPr>
          <w:ilvl w:val="1"/>
          <w:numId w:val="5"/>
        </w:numPr>
        <w:suppressAutoHyphens/>
        <w:overflowPunct/>
        <w:autoSpaceDE/>
        <w:autoSpaceDN/>
        <w:adjustRightInd/>
        <w:spacing w:after="120" w:line="24" w:lineRule="atLeast"/>
        <w:jc w:val="both"/>
        <w:textAlignment w:val="auto"/>
        <w:rPr>
          <w:rFonts w:ascii="Arial" w:hAnsi="Arial" w:cs="Arial"/>
          <w:bCs/>
          <w:sz w:val="22"/>
          <w:szCs w:val="22"/>
        </w:rPr>
      </w:pPr>
      <w:r>
        <w:rPr>
          <w:rFonts w:ascii="Arial" w:hAnsi="Arial" w:cs="Arial"/>
          <w:bCs/>
          <w:sz w:val="22"/>
          <w:szCs w:val="22"/>
        </w:rPr>
        <w:t>R</w:t>
      </w:r>
      <w:r w:rsidRPr="007714E8">
        <w:rPr>
          <w:rFonts w:ascii="Arial" w:hAnsi="Arial" w:cs="Arial"/>
          <w:bCs/>
          <w:sz w:val="22"/>
          <w:szCs w:val="22"/>
        </w:rPr>
        <w:t>ozsah předmětu plnění:</w:t>
      </w:r>
    </w:p>
    <w:p w14:paraId="495C281D" w14:textId="77777777" w:rsidR="002451A3" w:rsidRPr="004A27A1" w:rsidRDefault="00DE25A8" w:rsidP="004377FA">
      <w:pPr>
        <w:spacing w:before="120" w:after="80"/>
        <w:jc w:val="both"/>
        <w:rPr>
          <w:rFonts w:ascii="Arial" w:hAnsi="Arial" w:cs="Arial"/>
          <w:sz w:val="22"/>
          <w:szCs w:val="22"/>
        </w:rPr>
      </w:pPr>
      <w:r>
        <w:rPr>
          <w:rFonts w:ascii="Arial" w:hAnsi="Arial" w:cs="Arial"/>
          <w:bCs/>
          <w:sz w:val="22"/>
          <w:szCs w:val="22"/>
        </w:rPr>
        <w:t xml:space="preserve">Předmětem plnění </w:t>
      </w:r>
      <w:r w:rsidR="002451A3">
        <w:rPr>
          <w:rFonts w:ascii="Arial" w:hAnsi="Arial" w:cs="Arial"/>
          <w:bCs/>
          <w:sz w:val="22"/>
          <w:szCs w:val="22"/>
        </w:rPr>
        <w:t xml:space="preserve">veřejné zakázky </w:t>
      </w:r>
      <w:r>
        <w:rPr>
          <w:rFonts w:ascii="Arial" w:hAnsi="Arial" w:cs="Arial"/>
          <w:bCs/>
          <w:sz w:val="22"/>
          <w:szCs w:val="22"/>
        </w:rPr>
        <w:t xml:space="preserve">je </w:t>
      </w:r>
      <w:r w:rsidR="004B52EF" w:rsidRPr="004B52EF">
        <w:rPr>
          <w:rFonts w:ascii="Arial" w:hAnsi="Arial" w:cs="Arial"/>
          <w:bCs/>
          <w:sz w:val="22"/>
          <w:szCs w:val="22"/>
        </w:rPr>
        <w:t xml:space="preserve">vypracování jednotlivých stupňů projektové dokumentace pro rekonstrukci </w:t>
      </w:r>
      <w:r w:rsidRPr="00DE25A8">
        <w:rPr>
          <w:rFonts w:ascii="Arial" w:hAnsi="Arial" w:cs="Arial"/>
          <w:sz w:val="22"/>
          <w:szCs w:val="22"/>
        </w:rPr>
        <w:t>silnice II/</w:t>
      </w:r>
      <w:r w:rsidR="002451A3">
        <w:rPr>
          <w:rFonts w:ascii="Arial" w:hAnsi="Arial" w:cs="Arial"/>
          <w:sz w:val="22"/>
          <w:szCs w:val="22"/>
        </w:rPr>
        <w:t>351</w:t>
      </w:r>
      <w:r w:rsidRPr="00DE25A8">
        <w:rPr>
          <w:rFonts w:ascii="Arial" w:hAnsi="Arial" w:cs="Arial"/>
          <w:sz w:val="22"/>
          <w:szCs w:val="22"/>
        </w:rPr>
        <w:t xml:space="preserve"> v úseku </w:t>
      </w:r>
      <w:r w:rsidR="002451A3">
        <w:rPr>
          <w:rFonts w:ascii="Arial" w:hAnsi="Arial" w:cs="Arial"/>
          <w:sz w:val="22"/>
          <w:szCs w:val="22"/>
        </w:rPr>
        <w:t>dlouhém cca 5, 1 km mezi obcemi T</w:t>
      </w:r>
      <w:r w:rsidR="00506220">
        <w:rPr>
          <w:rFonts w:ascii="Arial" w:hAnsi="Arial" w:cs="Arial"/>
          <w:sz w:val="22"/>
          <w:szCs w:val="22"/>
        </w:rPr>
        <w:t>řebenice</w:t>
      </w:r>
      <w:r w:rsidR="002451A3">
        <w:rPr>
          <w:rFonts w:ascii="Arial" w:hAnsi="Arial" w:cs="Arial"/>
          <w:sz w:val="22"/>
          <w:szCs w:val="22"/>
        </w:rPr>
        <w:t xml:space="preserve"> a Dalešice.</w:t>
      </w:r>
      <w:r w:rsidR="004A27A1">
        <w:rPr>
          <w:rFonts w:ascii="Arial" w:hAnsi="Arial" w:cs="Arial"/>
          <w:sz w:val="22"/>
          <w:szCs w:val="22"/>
        </w:rPr>
        <w:br/>
      </w:r>
      <w:r w:rsidR="004A27A1">
        <w:rPr>
          <w:rFonts w:ascii="Arial" w:hAnsi="Arial" w:cs="Arial"/>
          <w:sz w:val="22"/>
          <w:szCs w:val="22"/>
          <w:lang w:eastAsia="ar-SA"/>
        </w:rPr>
        <w:t xml:space="preserve">Jedná se o </w:t>
      </w:r>
      <w:r w:rsidR="004A27A1" w:rsidRPr="004A27A1">
        <w:rPr>
          <w:rFonts w:ascii="Arial" w:hAnsi="Arial" w:cs="Arial"/>
          <w:sz w:val="22"/>
          <w:szCs w:val="22"/>
          <w:lang w:eastAsia="ar-SA"/>
        </w:rPr>
        <w:t xml:space="preserve">vypracování projektové dokumentace pro vydání územního rozhodnutí (dále jen „DÚR“) včetně zajištění pravomocného územního rozhodnutí, projektové dokumentace pro vydání stavebního povolení (dále jen „DSP“) včetně </w:t>
      </w:r>
      <w:r w:rsidR="004A27A1" w:rsidRPr="004A27A1">
        <w:rPr>
          <w:rFonts w:ascii="Arial" w:hAnsi="Arial" w:cs="Arial"/>
          <w:spacing w:val="-2"/>
          <w:sz w:val="22"/>
          <w:szCs w:val="22"/>
          <w:lang w:eastAsia="ar-SA"/>
        </w:rPr>
        <w:t>zajištění pravomocného stavebního povolení a zpracování projektové dokumentace pro provádění</w:t>
      </w:r>
      <w:r w:rsidR="004A27A1" w:rsidRPr="004A27A1">
        <w:rPr>
          <w:rFonts w:ascii="Arial" w:hAnsi="Arial" w:cs="Arial"/>
          <w:sz w:val="22"/>
          <w:szCs w:val="22"/>
          <w:lang w:eastAsia="ar-SA"/>
        </w:rPr>
        <w:t xml:space="preserve"> stavby (dále jen „PDPS“) vč. soupisu prací a rozpočtu akce „</w:t>
      </w:r>
      <w:r w:rsidR="004A27A1" w:rsidRPr="004A27A1">
        <w:rPr>
          <w:rFonts w:ascii="Arial" w:hAnsi="Arial" w:cs="Arial"/>
          <w:b/>
          <w:sz w:val="22"/>
          <w:szCs w:val="22"/>
        </w:rPr>
        <w:t>II/351 Třebíč – křiž. s II/399, 2. část</w:t>
      </w:r>
      <w:r w:rsidR="004A27A1" w:rsidRPr="004A27A1">
        <w:rPr>
          <w:rFonts w:ascii="Arial" w:hAnsi="Arial" w:cs="Arial"/>
          <w:sz w:val="22"/>
          <w:szCs w:val="22"/>
          <w:lang w:eastAsia="ar-SA"/>
        </w:rPr>
        <w:t xml:space="preserve">“. </w:t>
      </w:r>
      <w:r w:rsidRPr="004A27A1">
        <w:rPr>
          <w:rFonts w:ascii="Arial" w:hAnsi="Arial" w:cs="Arial"/>
          <w:sz w:val="22"/>
          <w:szCs w:val="22"/>
        </w:rPr>
        <w:t xml:space="preserve"> </w:t>
      </w:r>
    </w:p>
    <w:p w14:paraId="6F7BBAE5" w14:textId="77777777" w:rsidR="00680E4C" w:rsidRDefault="00C364F7" w:rsidP="004377FA">
      <w:pPr>
        <w:spacing w:before="120" w:after="80"/>
        <w:jc w:val="both"/>
        <w:rPr>
          <w:rFonts w:ascii="Arial" w:hAnsi="Arial" w:cs="Arial"/>
          <w:sz w:val="22"/>
          <w:szCs w:val="22"/>
        </w:rPr>
      </w:pPr>
      <w:r>
        <w:rPr>
          <w:rFonts w:ascii="Arial" w:hAnsi="Arial" w:cs="Arial"/>
          <w:sz w:val="22"/>
          <w:szCs w:val="22"/>
        </w:rPr>
        <w:lastRenderedPageBreak/>
        <w:t>S</w:t>
      </w:r>
      <w:r w:rsidR="004377FA" w:rsidRPr="004377FA">
        <w:rPr>
          <w:rFonts w:ascii="Arial" w:hAnsi="Arial" w:cs="Arial"/>
          <w:sz w:val="22"/>
          <w:szCs w:val="22"/>
        </w:rPr>
        <w:t>ou</w:t>
      </w:r>
      <w:r w:rsidR="004377FA">
        <w:rPr>
          <w:rFonts w:ascii="Arial" w:hAnsi="Arial" w:cs="Arial"/>
          <w:sz w:val="22"/>
          <w:szCs w:val="22"/>
        </w:rPr>
        <w:t xml:space="preserve">částí veřejné zakázky </w:t>
      </w:r>
      <w:r w:rsidR="00DE25A8" w:rsidRPr="00DE25A8">
        <w:rPr>
          <w:rFonts w:ascii="Arial" w:hAnsi="Arial" w:cs="Arial"/>
          <w:sz w:val="22"/>
          <w:szCs w:val="22"/>
        </w:rPr>
        <w:t xml:space="preserve">je rovněž </w:t>
      </w:r>
      <w:r w:rsidR="004A27A1">
        <w:rPr>
          <w:rFonts w:ascii="Arial" w:hAnsi="Arial" w:cs="Arial"/>
          <w:sz w:val="22"/>
          <w:szCs w:val="22"/>
        </w:rPr>
        <w:t>výše uvedená</w:t>
      </w:r>
      <w:r w:rsidR="00DE25A8" w:rsidRPr="00DE25A8">
        <w:rPr>
          <w:rFonts w:ascii="Arial" w:hAnsi="Arial" w:cs="Arial"/>
          <w:sz w:val="22"/>
          <w:szCs w:val="22"/>
        </w:rPr>
        <w:t xml:space="preserve"> inženýrsk</w:t>
      </w:r>
      <w:r w:rsidR="004A27A1">
        <w:rPr>
          <w:rFonts w:ascii="Arial" w:hAnsi="Arial" w:cs="Arial"/>
          <w:sz w:val="22"/>
          <w:szCs w:val="22"/>
        </w:rPr>
        <w:t>á činnost</w:t>
      </w:r>
      <w:r w:rsidR="00DE25A8" w:rsidRPr="00DE25A8">
        <w:rPr>
          <w:rFonts w:ascii="Arial" w:hAnsi="Arial" w:cs="Arial"/>
          <w:sz w:val="22"/>
          <w:szCs w:val="22"/>
        </w:rPr>
        <w:t xml:space="preserve"> v souvislosti se zpracováním projektových dokumentací, zajištěním nutných vyjádření, souhl</w:t>
      </w:r>
      <w:r w:rsidR="004B52EF">
        <w:rPr>
          <w:rFonts w:ascii="Arial" w:hAnsi="Arial" w:cs="Arial"/>
          <w:sz w:val="22"/>
          <w:szCs w:val="22"/>
        </w:rPr>
        <w:t>asů a povolení k předmětné akci</w:t>
      </w:r>
      <w:r w:rsidR="004377FA">
        <w:rPr>
          <w:rFonts w:ascii="Arial" w:hAnsi="Arial" w:cs="Arial"/>
          <w:sz w:val="22"/>
          <w:szCs w:val="22"/>
        </w:rPr>
        <w:t xml:space="preserve"> (zajištění vydání pravomocného územního </w:t>
      </w:r>
      <w:r>
        <w:rPr>
          <w:rFonts w:ascii="Arial" w:hAnsi="Arial" w:cs="Arial"/>
          <w:sz w:val="22"/>
          <w:szCs w:val="22"/>
        </w:rPr>
        <w:t>rozhodnutí a</w:t>
      </w:r>
      <w:r w:rsidR="004377FA">
        <w:rPr>
          <w:rFonts w:ascii="Arial" w:hAnsi="Arial" w:cs="Arial"/>
          <w:sz w:val="22"/>
          <w:szCs w:val="22"/>
        </w:rPr>
        <w:t xml:space="preserve"> </w:t>
      </w:r>
      <w:r w:rsidR="004A27A1">
        <w:rPr>
          <w:rFonts w:ascii="Arial" w:hAnsi="Arial" w:cs="Arial"/>
          <w:sz w:val="22"/>
          <w:szCs w:val="22"/>
        </w:rPr>
        <w:t>pravomocného stavebního povolení</w:t>
      </w:r>
      <w:r w:rsidR="004377FA">
        <w:rPr>
          <w:rFonts w:ascii="Arial" w:hAnsi="Arial" w:cs="Arial"/>
          <w:sz w:val="22"/>
          <w:szCs w:val="22"/>
        </w:rPr>
        <w:t>) a</w:t>
      </w:r>
      <w:r w:rsidR="004B52EF">
        <w:rPr>
          <w:rFonts w:ascii="Arial" w:hAnsi="Arial" w:cs="Arial"/>
          <w:sz w:val="22"/>
          <w:szCs w:val="22"/>
        </w:rPr>
        <w:t xml:space="preserve"> výkon autorského dozoru</w:t>
      </w:r>
      <w:r w:rsidR="00947E84">
        <w:rPr>
          <w:rFonts w:ascii="Arial" w:hAnsi="Arial" w:cs="Arial"/>
          <w:sz w:val="22"/>
          <w:szCs w:val="22"/>
        </w:rPr>
        <w:t xml:space="preserve">. </w:t>
      </w:r>
    </w:p>
    <w:p w14:paraId="78BDE5A3" w14:textId="77777777" w:rsidR="00AE4E63" w:rsidRDefault="00680E4C" w:rsidP="00680E4C">
      <w:pPr>
        <w:pStyle w:val="Bntext2"/>
        <w:tabs>
          <w:tab w:val="clear" w:pos="-1560"/>
        </w:tabs>
        <w:ind w:left="0"/>
        <w:rPr>
          <w:rFonts w:cs="Arial"/>
          <w:spacing w:val="-2"/>
          <w:szCs w:val="22"/>
          <w:lang w:eastAsia="ar-SA"/>
        </w:rPr>
      </w:pPr>
      <w:r w:rsidRPr="008E68B3">
        <w:rPr>
          <w:rFonts w:cs="Arial"/>
          <w:spacing w:val="-2"/>
          <w:szCs w:val="22"/>
          <w:lang w:eastAsia="ar-SA"/>
        </w:rPr>
        <w:t xml:space="preserve">Projektová dokumentace bude vypracována v návaznosti </w:t>
      </w:r>
      <w:r>
        <w:rPr>
          <w:rFonts w:cs="Arial"/>
          <w:spacing w:val="-2"/>
          <w:szCs w:val="22"/>
          <w:lang w:eastAsia="ar-SA"/>
        </w:rPr>
        <w:t xml:space="preserve">na </w:t>
      </w:r>
      <w:r w:rsidR="00AE4E63">
        <w:rPr>
          <w:rFonts w:cs="Arial"/>
          <w:spacing w:val="-2"/>
          <w:szCs w:val="22"/>
          <w:lang w:eastAsia="ar-SA"/>
        </w:rPr>
        <w:t>projektovou dokumentaci</w:t>
      </w:r>
      <w:r>
        <w:rPr>
          <w:rFonts w:cs="Arial"/>
          <w:spacing w:val="-2"/>
          <w:szCs w:val="22"/>
          <w:lang w:eastAsia="ar-SA"/>
        </w:rPr>
        <w:t xml:space="preserve"> „II/351 Třebíč – křiž. s II/399, 1. část“, </w:t>
      </w:r>
      <w:r w:rsidR="00AE4E63">
        <w:rPr>
          <w:rFonts w:cs="Arial"/>
          <w:spacing w:val="-2"/>
          <w:szCs w:val="22"/>
          <w:lang w:eastAsia="ar-SA"/>
        </w:rPr>
        <w:t xml:space="preserve">DSP, </w:t>
      </w:r>
      <w:r>
        <w:rPr>
          <w:rFonts w:cs="Arial"/>
          <w:spacing w:val="-2"/>
          <w:szCs w:val="22"/>
          <w:lang w:eastAsia="ar-SA"/>
        </w:rPr>
        <w:t>vypracova</w:t>
      </w:r>
      <w:r w:rsidR="00AE4E63">
        <w:rPr>
          <w:rFonts w:cs="Arial"/>
          <w:spacing w:val="-2"/>
          <w:szCs w:val="22"/>
          <w:lang w:eastAsia="ar-SA"/>
        </w:rPr>
        <w:t>nou společnos</w:t>
      </w:r>
      <w:r w:rsidR="00147E1B">
        <w:rPr>
          <w:rFonts w:cs="Arial"/>
          <w:spacing w:val="-2"/>
          <w:szCs w:val="22"/>
          <w:lang w:eastAsia="ar-SA"/>
        </w:rPr>
        <w:t>t</w:t>
      </w:r>
      <w:r w:rsidR="00AE4E63">
        <w:rPr>
          <w:rFonts w:cs="Arial"/>
          <w:spacing w:val="-2"/>
          <w:szCs w:val="22"/>
          <w:lang w:eastAsia="ar-SA"/>
        </w:rPr>
        <w:t>í</w:t>
      </w:r>
      <w:r>
        <w:rPr>
          <w:rFonts w:cs="Arial"/>
          <w:spacing w:val="-2"/>
          <w:szCs w:val="22"/>
          <w:lang w:eastAsia="ar-SA"/>
        </w:rPr>
        <w:t xml:space="preserve"> AF-CITYPLAN s.r.o., Magistrů 1275/13, 140 00 Praha, 2017. </w:t>
      </w:r>
    </w:p>
    <w:p w14:paraId="281FA78F" w14:textId="77777777" w:rsidR="00680E4C" w:rsidRDefault="003133F6" w:rsidP="00680E4C">
      <w:pPr>
        <w:pStyle w:val="Bntext2"/>
        <w:tabs>
          <w:tab w:val="clear" w:pos="-1560"/>
        </w:tabs>
        <w:ind w:left="0"/>
        <w:rPr>
          <w:rFonts w:cs="Arial"/>
          <w:szCs w:val="22"/>
        </w:rPr>
      </w:pPr>
      <w:r>
        <w:rPr>
          <w:rFonts w:cs="Arial"/>
          <w:spacing w:val="-2"/>
          <w:szCs w:val="22"/>
          <w:lang w:eastAsia="ar-SA"/>
        </w:rPr>
        <w:t>Projektová dokumentace bude dále vypr</w:t>
      </w:r>
      <w:r w:rsidR="00680E4C">
        <w:rPr>
          <w:rFonts w:cs="Arial"/>
          <w:spacing w:val="-2"/>
          <w:szCs w:val="22"/>
          <w:lang w:eastAsia="ar-SA"/>
        </w:rPr>
        <w:t>a</w:t>
      </w:r>
      <w:r>
        <w:rPr>
          <w:rFonts w:cs="Arial"/>
          <w:spacing w:val="-2"/>
          <w:szCs w:val="22"/>
          <w:lang w:eastAsia="ar-SA"/>
        </w:rPr>
        <w:t>cována</w:t>
      </w:r>
      <w:r w:rsidR="00680E4C" w:rsidRPr="008E68B3">
        <w:rPr>
          <w:rFonts w:cs="Arial"/>
          <w:spacing w:val="-2"/>
          <w:szCs w:val="22"/>
          <w:lang w:eastAsia="ar-SA"/>
        </w:rPr>
        <w:t xml:space="preserve"> v souladu s</w:t>
      </w:r>
      <w:r w:rsidR="00680E4C">
        <w:rPr>
          <w:rFonts w:cs="Arial"/>
          <w:spacing w:val="-2"/>
          <w:szCs w:val="22"/>
          <w:lang w:eastAsia="ar-SA"/>
        </w:rPr>
        <w:t xml:space="preserve"> požadavky ČEZ na parametry pozemních komunikací z důvodu </w:t>
      </w:r>
      <w:r w:rsidR="00680E4C" w:rsidRPr="008E68B3">
        <w:rPr>
          <w:rFonts w:cs="Arial"/>
          <w:b/>
          <w:spacing w:val="-2"/>
          <w:szCs w:val="22"/>
          <w:lang w:eastAsia="ar-SA"/>
        </w:rPr>
        <w:t>transport</w:t>
      </w:r>
      <w:r w:rsidR="00680E4C">
        <w:rPr>
          <w:rFonts w:cs="Arial"/>
          <w:b/>
          <w:spacing w:val="-2"/>
          <w:szCs w:val="22"/>
          <w:lang w:eastAsia="ar-SA"/>
        </w:rPr>
        <w:t>u</w:t>
      </w:r>
      <w:r w:rsidR="00680E4C" w:rsidRPr="008E68B3">
        <w:rPr>
          <w:rFonts w:cs="Arial"/>
          <w:b/>
          <w:spacing w:val="-2"/>
          <w:szCs w:val="22"/>
          <w:lang w:eastAsia="ar-SA"/>
        </w:rPr>
        <w:t xml:space="preserve"> NTK v souvislosti s výstavbou</w:t>
      </w:r>
      <w:r w:rsidR="00680E4C" w:rsidRPr="008E68B3">
        <w:rPr>
          <w:rFonts w:cs="Arial"/>
          <w:b/>
          <w:szCs w:val="22"/>
          <w:lang w:eastAsia="ar-SA"/>
        </w:rPr>
        <w:t xml:space="preserve"> NJZ v lokalitě Dukovany</w:t>
      </w:r>
      <w:r w:rsidR="00680E4C" w:rsidRPr="008E68B3">
        <w:rPr>
          <w:rFonts w:cs="Arial"/>
          <w:szCs w:val="22"/>
          <w:lang w:eastAsia="ar-SA"/>
        </w:rPr>
        <w:t xml:space="preserve"> zpracované projekční kanceláří </w:t>
      </w:r>
      <w:r w:rsidR="00680E4C" w:rsidRPr="008E68B3">
        <w:rPr>
          <w:rFonts w:cs="Arial"/>
          <w:szCs w:val="22"/>
        </w:rPr>
        <w:t xml:space="preserve">METROPROJEKT Praha a.s., nám. I. P. </w:t>
      </w:r>
      <w:r w:rsidR="00680E4C">
        <w:rPr>
          <w:rFonts w:cs="Arial"/>
          <w:szCs w:val="22"/>
        </w:rPr>
        <w:t xml:space="preserve">Pavlova </w:t>
      </w:r>
      <w:r w:rsidR="00680E4C" w:rsidRPr="008E68B3">
        <w:rPr>
          <w:rFonts w:cs="Arial"/>
          <w:szCs w:val="22"/>
        </w:rPr>
        <w:t>1786</w:t>
      </w:r>
      <w:r w:rsidR="00680E4C">
        <w:rPr>
          <w:rFonts w:cs="Arial"/>
          <w:szCs w:val="22"/>
        </w:rPr>
        <w:t>/2</w:t>
      </w:r>
      <w:r w:rsidR="00680E4C" w:rsidRPr="008E68B3">
        <w:rPr>
          <w:rFonts w:cs="Arial"/>
          <w:szCs w:val="22"/>
        </w:rPr>
        <w:t>, 120 00 Praha 2</w:t>
      </w:r>
      <w:r>
        <w:rPr>
          <w:rFonts w:cs="Arial"/>
          <w:szCs w:val="22"/>
        </w:rPr>
        <w:t>, 2016</w:t>
      </w:r>
      <w:r w:rsidR="00680E4C" w:rsidRPr="008E68B3">
        <w:rPr>
          <w:rFonts w:cs="Arial"/>
          <w:szCs w:val="22"/>
        </w:rPr>
        <w:t>.</w:t>
      </w:r>
    </w:p>
    <w:p w14:paraId="616BF0D7" w14:textId="77777777" w:rsidR="00506220" w:rsidRPr="00506220" w:rsidRDefault="00506220" w:rsidP="00680E4C">
      <w:pPr>
        <w:pStyle w:val="Bntext2"/>
        <w:tabs>
          <w:tab w:val="clear" w:pos="-1560"/>
        </w:tabs>
        <w:ind w:left="0"/>
        <w:rPr>
          <w:rFonts w:cs="Arial"/>
          <w:sz w:val="10"/>
          <w:szCs w:val="10"/>
        </w:rPr>
      </w:pPr>
    </w:p>
    <w:p w14:paraId="0503446C" w14:textId="77777777" w:rsidR="00506220" w:rsidRDefault="00506220" w:rsidP="00506220">
      <w:pPr>
        <w:jc w:val="both"/>
        <w:rPr>
          <w:rFonts w:ascii="Arial" w:hAnsi="Arial" w:cs="Arial"/>
          <w:spacing w:val="-4"/>
          <w:sz w:val="22"/>
          <w:szCs w:val="22"/>
        </w:rPr>
      </w:pPr>
      <w:r w:rsidRPr="00C8527A">
        <w:rPr>
          <w:rFonts w:ascii="Arial" w:hAnsi="Arial" w:cs="Arial"/>
          <w:sz w:val="22"/>
          <w:szCs w:val="22"/>
        </w:rPr>
        <w:t>Projektov</w:t>
      </w:r>
      <w:r>
        <w:rPr>
          <w:rFonts w:ascii="Arial" w:hAnsi="Arial" w:cs="Arial"/>
          <w:sz w:val="22"/>
          <w:szCs w:val="22"/>
        </w:rPr>
        <w:t>á</w:t>
      </w:r>
      <w:r w:rsidRPr="00C8527A">
        <w:rPr>
          <w:rFonts w:ascii="Arial" w:hAnsi="Arial" w:cs="Arial"/>
          <w:sz w:val="22"/>
          <w:szCs w:val="22"/>
        </w:rPr>
        <w:t xml:space="preserve"> dokumentace řeší </w:t>
      </w:r>
      <w:r>
        <w:rPr>
          <w:rFonts w:ascii="Arial" w:hAnsi="Arial" w:cs="Arial"/>
          <w:sz w:val="22"/>
          <w:szCs w:val="22"/>
        </w:rPr>
        <w:t>rekonstrukci</w:t>
      </w:r>
      <w:r w:rsidRPr="00C8527A">
        <w:rPr>
          <w:rFonts w:ascii="Arial" w:hAnsi="Arial" w:cs="Arial"/>
          <w:sz w:val="22"/>
          <w:szCs w:val="22"/>
        </w:rPr>
        <w:t xml:space="preserve"> silnice II/</w:t>
      </w:r>
      <w:r>
        <w:rPr>
          <w:rFonts w:ascii="Arial" w:hAnsi="Arial" w:cs="Arial"/>
          <w:sz w:val="22"/>
          <w:szCs w:val="22"/>
        </w:rPr>
        <w:t>351 v kategorii S 7,5/80 v úseku mezi obcemi Třebenice a Dalešice. Začátek úseku je před obcí Valeč</w:t>
      </w:r>
      <w:r w:rsidRPr="00901E81">
        <w:rPr>
          <w:rFonts w:ascii="Arial" w:hAnsi="Arial" w:cs="Arial"/>
          <w:sz w:val="22"/>
          <w:szCs w:val="22"/>
        </w:rPr>
        <w:t xml:space="preserve"> </w:t>
      </w:r>
      <w:r>
        <w:rPr>
          <w:rFonts w:ascii="Arial" w:hAnsi="Arial" w:cs="Arial"/>
          <w:sz w:val="22"/>
          <w:szCs w:val="22"/>
        </w:rPr>
        <w:t>od km 10,6 (pracovní staničení celé stavby II/351 Třebíč – křiž. s II/399)</w:t>
      </w:r>
      <w:r w:rsidR="005A378A">
        <w:rPr>
          <w:rFonts w:ascii="Arial" w:hAnsi="Arial" w:cs="Arial"/>
          <w:sz w:val="22"/>
          <w:szCs w:val="22"/>
        </w:rPr>
        <w:t>, konec úseku v km 15,7 v Obci Dalešice.</w:t>
      </w:r>
      <w:r>
        <w:rPr>
          <w:rFonts w:ascii="Arial" w:hAnsi="Arial" w:cs="Arial"/>
          <w:sz w:val="22"/>
          <w:szCs w:val="22"/>
        </w:rPr>
        <w:t xml:space="preserve">. </w:t>
      </w:r>
      <w:r w:rsidRPr="00F3510F">
        <w:rPr>
          <w:rFonts w:ascii="Arial" w:hAnsi="Arial" w:cs="Arial"/>
          <w:spacing w:val="-4"/>
          <w:sz w:val="22"/>
          <w:szCs w:val="22"/>
        </w:rPr>
        <w:t>Předmětn</w:t>
      </w:r>
      <w:r>
        <w:rPr>
          <w:rFonts w:ascii="Arial" w:hAnsi="Arial" w:cs="Arial"/>
          <w:spacing w:val="-4"/>
          <w:sz w:val="22"/>
          <w:szCs w:val="22"/>
        </w:rPr>
        <w:t>ý úsek</w:t>
      </w:r>
      <w:r w:rsidRPr="00F3510F">
        <w:rPr>
          <w:rFonts w:ascii="Arial" w:hAnsi="Arial" w:cs="Arial"/>
          <w:spacing w:val="-4"/>
          <w:sz w:val="22"/>
          <w:szCs w:val="22"/>
        </w:rPr>
        <w:t xml:space="preserve"> silnice</w:t>
      </w:r>
      <w:r>
        <w:rPr>
          <w:rFonts w:ascii="Arial" w:hAnsi="Arial" w:cs="Arial"/>
          <w:spacing w:val="-4"/>
          <w:sz w:val="22"/>
          <w:szCs w:val="22"/>
        </w:rPr>
        <w:t xml:space="preserve"> II/351</w:t>
      </w:r>
      <w:r w:rsidRPr="00F3510F">
        <w:rPr>
          <w:rFonts w:ascii="Arial" w:hAnsi="Arial" w:cs="Arial"/>
          <w:spacing w:val="-4"/>
          <w:sz w:val="22"/>
          <w:szCs w:val="22"/>
        </w:rPr>
        <w:t xml:space="preserve"> se nachází </w:t>
      </w:r>
      <w:r w:rsidR="004650E0">
        <w:rPr>
          <w:rFonts w:ascii="Arial" w:hAnsi="Arial" w:cs="Arial"/>
          <w:spacing w:val="-4"/>
          <w:sz w:val="22"/>
          <w:szCs w:val="22"/>
        </w:rPr>
        <w:t xml:space="preserve">převážně v </w:t>
      </w:r>
      <w:r w:rsidRPr="00F3510F">
        <w:rPr>
          <w:rFonts w:ascii="Arial" w:hAnsi="Arial" w:cs="Arial"/>
          <w:spacing w:val="-4"/>
          <w:sz w:val="22"/>
          <w:szCs w:val="22"/>
        </w:rPr>
        <w:t>extravilánu</w:t>
      </w:r>
      <w:r>
        <w:rPr>
          <w:rFonts w:ascii="Arial" w:hAnsi="Arial" w:cs="Arial"/>
          <w:spacing w:val="-4"/>
          <w:sz w:val="22"/>
          <w:szCs w:val="22"/>
        </w:rPr>
        <w:t>, prochází v bezprostřední blízkosti obce Valeč, končí křižovatkou se silnicí II/399 na začátku obce Dalešice</w:t>
      </w:r>
      <w:r w:rsidRPr="00F3510F">
        <w:rPr>
          <w:rFonts w:ascii="Arial" w:hAnsi="Arial" w:cs="Arial"/>
          <w:spacing w:val="-4"/>
          <w:sz w:val="22"/>
          <w:szCs w:val="22"/>
        </w:rPr>
        <w:t>.</w:t>
      </w:r>
      <w:r>
        <w:rPr>
          <w:rFonts w:ascii="Arial" w:hAnsi="Arial" w:cs="Arial"/>
          <w:spacing w:val="-4"/>
          <w:sz w:val="22"/>
          <w:szCs w:val="22"/>
        </w:rPr>
        <w:t xml:space="preserve"> </w:t>
      </w:r>
    </w:p>
    <w:p w14:paraId="69648E51" w14:textId="77777777" w:rsidR="00506220" w:rsidRDefault="00506220" w:rsidP="00506220">
      <w:pPr>
        <w:jc w:val="both"/>
        <w:rPr>
          <w:rFonts w:ascii="Arial" w:hAnsi="Arial" w:cs="Arial"/>
          <w:spacing w:val="-4"/>
          <w:sz w:val="22"/>
          <w:szCs w:val="22"/>
        </w:rPr>
      </w:pPr>
      <w:r>
        <w:rPr>
          <w:rFonts w:ascii="Arial" w:hAnsi="Arial" w:cs="Arial"/>
          <w:spacing w:val="-4"/>
          <w:sz w:val="22"/>
          <w:szCs w:val="22"/>
        </w:rPr>
        <w:t xml:space="preserve">Předmětem plnění bude </w:t>
      </w:r>
      <w:r w:rsidR="005A378A">
        <w:rPr>
          <w:rFonts w:ascii="Arial" w:hAnsi="Arial" w:cs="Arial"/>
          <w:spacing w:val="-4"/>
          <w:sz w:val="22"/>
          <w:szCs w:val="22"/>
        </w:rPr>
        <w:t xml:space="preserve">úprava křižovatek s ostatními komunikacemi a </w:t>
      </w:r>
      <w:r>
        <w:rPr>
          <w:rFonts w:ascii="Arial" w:hAnsi="Arial" w:cs="Arial"/>
          <w:spacing w:val="-4"/>
          <w:sz w:val="22"/>
          <w:szCs w:val="22"/>
        </w:rPr>
        <w:t xml:space="preserve">rovněž úprava křižovatky silnice II/351 se silnicí II/399 </w:t>
      </w:r>
      <w:r w:rsidR="005A378A">
        <w:rPr>
          <w:rFonts w:ascii="Arial" w:hAnsi="Arial" w:cs="Arial"/>
          <w:spacing w:val="-4"/>
          <w:sz w:val="22"/>
          <w:szCs w:val="22"/>
        </w:rPr>
        <w:t xml:space="preserve">na konci úseku </w:t>
      </w:r>
      <w:r>
        <w:rPr>
          <w:rFonts w:ascii="Arial" w:hAnsi="Arial" w:cs="Arial"/>
          <w:spacing w:val="-4"/>
          <w:sz w:val="22"/>
          <w:szCs w:val="22"/>
        </w:rPr>
        <w:t>v Dalešicích.</w:t>
      </w:r>
    </w:p>
    <w:p w14:paraId="51B4A446" w14:textId="77777777" w:rsidR="00506220" w:rsidRPr="00506220" w:rsidRDefault="00506220" w:rsidP="00506220">
      <w:pPr>
        <w:jc w:val="both"/>
        <w:rPr>
          <w:rFonts w:ascii="Arial" w:hAnsi="Arial" w:cs="Arial"/>
          <w:spacing w:val="-4"/>
          <w:sz w:val="22"/>
          <w:szCs w:val="22"/>
        </w:rPr>
      </w:pPr>
      <w:r w:rsidRPr="00F3510F">
        <w:rPr>
          <w:rFonts w:ascii="Arial" w:hAnsi="Arial" w:cs="Arial"/>
          <w:spacing w:val="-4"/>
          <w:sz w:val="22"/>
          <w:szCs w:val="22"/>
        </w:rPr>
        <w:t xml:space="preserve">Celková délka úpravy je </w:t>
      </w:r>
      <w:r>
        <w:rPr>
          <w:rFonts w:ascii="Arial" w:hAnsi="Arial" w:cs="Arial"/>
          <w:spacing w:val="-4"/>
          <w:sz w:val="22"/>
          <w:szCs w:val="22"/>
        </w:rPr>
        <w:t xml:space="preserve">cca 5,1 </w:t>
      </w:r>
      <w:r w:rsidRPr="00F3510F">
        <w:rPr>
          <w:rFonts w:ascii="Arial" w:hAnsi="Arial" w:cs="Arial"/>
          <w:spacing w:val="-4"/>
          <w:sz w:val="22"/>
          <w:szCs w:val="22"/>
        </w:rPr>
        <w:t>km.</w:t>
      </w:r>
    </w:p>
    <w:p w14:paraId="1A0EEC05" w14:textId="77777777" w:rsidR="00AA3C81" w:rsidRDefault="00AA3C81" w:rsidP="00AA3C81">
      <w:pPr>
        <w:jc w:val="both"/>
        <w:rPr>
          <w:rFonts w:ascii="Arial" w:hAnsi="Arial" w:cs="Arial"/>
          <w:spacing w:val="-4"/>
          <w:sz w:val="22"/>
          <w:szCs w:val="22"/>
          <w:lang w:eastAsia="ar-SA"/>
        </w:rPr>
      </w:pPr>
    </w:p>
    <w:p w14:paraId="49814672" w14:textId="77777777" w:rsidR="00F64CDB" w:rsidRDefault="00F64CDB" w:rsidP="00F64CDB">
      <w:pPr>
        <w:jc w:val="both"/>
        <w:rPr>
          <w:rFonts w:ascii="Arial" w:hAnsi="Arial" w:cs="Arial"/>
          <w:sz w:val="22"/>
          <w:szCs w:val="22"/>
          <w:lang w:eastAsia="ar-SA"/>
        </w:rPr>
      </w:pPr>
      <w:r w:rsidRPr="00267714">
        <w:rPr>
          <w:rFonts w:ascii="Arial" w:hAnsi="Arial" w:cs="Arial"/>
          <w:sz w:val="22"/>
          <w:szCs w:val="22"/>
          <w:lang w:eastAsia="ar-SA"/>
        </w:rPr>
        <w:t>Projektová dokumentace bude vypracována v rozsahu daném platnými předpisy v době zpracování a předání dokončeného předmětu plnění, včetně zajištění všech potřebných průzkumů. Navržené řešení musí respektovat platnou územně plánovací dokumentaci.</w:t>
      </w:r>
    </w:p>
    <w:p w14:paraId="7F7859F4" w14:textId="77777777" w:rsidR="00972610" w:rsidRDefault="00972610" w:rsidP="00C7013C">
      <w:pPr>
        <w:pStyle w:val="Zkladntextodsazen3"/>
        <w:spacing w:line="24" w:lineRule="atLeast"/>
        <w:ind w:left="0" w:firstLine="0"/>
        <w:rPr>
          <w:szCs w:val="22"/>
        </w:rPr>
      </w:pPr>
    </w:p>
    <w:p w14:paraId="471FDDFA" w14:textId="19EB3900" w:rsidR="004E39E5" w:rsidRDefault="00975028" w:rsidP="00C7013C">
      <w:pPr>
        <w:spacing w:line="24" w:lineRule="atLeast"/>
        <w:jc w:val="both"/>
        <w:rPr>
          <w:rFonts w:ascii="Arial" w:hAnsi="Arial" w:cs="Arial"/>
          <w:sz w:val="22"/>
          <w:szCs w:val="22"/>
        </w:rPr>
      </w:pPr>
      <w:r w:rsidRPr="00C3288D">
        <w:rPr>
          <w:rFonts w:ascii="Arial" w:hAnsi="Arial" w:cs="Arial"/>
          <w:spacing w:val="-4"/>
          <w:sz w:val="22"/>
          <w:szCs w:val="22"/>
        </w:rPr>
        <w:t xml:space="preserve">Projektová dokumentace bude zpracována v rozsahu a náležitostech </w:t>
      </w:r>
      <w:r w:rsidR="00C3288D" w:rsidRPr="00C3288D">
        <w:rPr>
          <w:rFonts w:ascii="Arial" w:hAnsi="Arial" w:cs="Arial"/>
          <w:spacing w:val="-4"/>
          <w:sz w:val="22"/>
          <w:szCs w:val="22"/>
        </w:rPr>
        <w:t>dle v</w:t>
      </w:r>
      <w:r w:rsidR="008C371A" w:rsidRPr="00C3288D">
        <w:rPr>
          <w:rFonts w:ascii="Arial" w:hAnsi="Arial" w:cs="Arial"/>
          <w:spacing w:val="-4"/>
          <w:sz w:val="22"/>
          <w:szCs w:val="22"/>
        </w:rPr>
        <w:t>yhlášky č. 146/2008 Sb.</w:t>
      </w:r>
      <w:r w:rsidRPr="00C3288D">
        <w:rPr>
          <w:rFonts w:ascii="Arial" w:hAnsi="Arial" w:cs="Arial"/>
          <w:spacing w:val="-4"/>
          <w:sz w:val="22"/>
          <w:szCs w:val="22"/>
        </w:rPr>
        <w:t>,</w:t>
      </w:r>
      <w:r w:rsidRPr="00F62E3A">
        <w:rPr>
          <w:rFonts w:ascii="Arial" w:hAnsi="Arial" w:cs="Arial"/>
          <w:sz w:val="22"/>
          <w:szCs w:val="22"/>
        </w:rPr>
        <w:t xml:space="preserve"> </w:t>
      </w:r>
      <w:r w:rsidRPr="00C3288D">
        <w:rPr>
          <w:rFonts w:ascii="Arial" w:hAnsi="Arial" w:cs="Arial"/>
          <w:spacing w:val="2"/>
          <w:sz w:val="22"/>
          <w:szCs w:val="22"/>
        </w:rPr>
        <w:t>o rozsahu a obsahu projektové dokumentace dopravních staveb s upřesněním dle Směrnice</w:t>
      </w:r>
      <w:r w:rsidRPr="00F62E3A">
        <w:rPr>
          <w:rFonts w:ascii="Arial" w:hAnsi="Arial" w:cs="Arial"/>
          <w:sz w:val="22"/>
          <w:szCs w:val="22"/>
        </w:rPr>
        <w:t xml:space="preserve"> </w:t>
      </w:r>
      <w:r w:rsidRPr="00DA192D">
        <w:rPr>
          <w:rFonts w:ascii="Arial" w:hAnsi="Arial" w:cs="Arial"/>
          <w:spacing w:val="-2"/>
          <w:sz w:val="22"/>
          <w:szCs w:val="22"/>
        </w:rPr>
        <w:t xml:space="preserve">pro dokumentaci staveb pozemních komunikací </w:t>
      </w:r>
      <w:r w:rsidR="008C371A" w:rsidRPr="00DA192D">
        <w:rPr>
          <w:rFonts w:ascii="Arial" w:hAnsi="Arial" w:cs="Arial"/>
          <w:spacing w:val="-2"/>
          <w:sz w:val="22"/>
          <w:szCs w:val="22"/>
        </w:rPr>
        <w:t>ze dne 9. srpna 2017 a jejího Dodatku č. 1 ze dne</w:t>
      </w:r>
      <w:r w:rsidR="008C371A" w:rsidRPr="004E39E5">
        <w:rPr>
          <w:rFonts w:ascii="Arial" w:hAnsi="Arial" w:cs="Arial"/>
          <w:sz w:val="22"/>
          <w:szCs w:val="22"/>
        </w:rPr>
        <w:t xml:space="preserve"> 19. března 2018</w:t>
      </w:r>
      <w:r w:rsidR="003F164C">
        <w:rPr>
          <w:rFonts w:ascii="Arial" w:hAnsi="Arial" w:cs="Arial"/>
          <w:sz w:val="22"/>
          <w:szCs w:val="22"/>
        </w:rPr>
        <w:t xml:space="preserve"> a </w:t>
      </w:r>
      <w:r w:rsidR="003F164C" w:rsidRPr="00217EB6">
        <w:rPr>
          <w:rFonts w:ascii="Arial" w:hAnsi="Arial"/>
          <w:spacing w:val="-6"/>
          <w:sz w:val="22"/>
        </w:rPr>
        <w:t>Dodatku č. 2 ze dne 10. května 2019</w:t>
      </w:r>
      <w:r w:rsidR="003F164C">
        <w:rPr>
          <w:rFonts w:ascii="Arial" w:hAnsi="Arial"/>
          <w:spacing w:val="-6"/>
          <w:sz w:val="22"/>
        </w:rPr>
        <w:t>,</w:t>
      </w:r>
      <w:r w:rsidRPr="00F62E3A">
        <w:rPr>
          <w:rFonts w:ascii="Arial" w:hAnsi="Arial" w:cs="Arial"/>
          <w:sz w:val="22"/>
          <w:szCs w:val="22"/>
        </w:rPr>
        <w:t xml:space="preserve"> dle </w:t>
      </w:r>
      <w:r>
        <w:rPr>
          <w:rFonts w:ascii="Arial" w:hAnsi="Arial" w:cs="Arial"/>
          <w:sz w:val="22"/>
          <w:szCs w:val="22"/>
        </w:rPr>
        <w:t>v</w:t>
      </w:r>
      <w:r w:rsidRPr="00F62E3A">
        <w:rPr>
          <w:rFonts w:ascii="Arial" w:hAnsi="Arial" w:cs="Arial"/>
          <w:sz w:val="22"/>
          <w:szCs w:val="22"/>
        </w:rPr>
        <w:t xml:space="preserve">yhlášky č. </w:t>
      </w:r>
      <w:r>
        <w:rPr>
          <w:rFonts w:ascii="Arial" w:hAnsi="Arial" w:cs="Arial"/>
          <w:sz w:val="22"/>
          <w:szCs w:val="22"/>
        </w:rPr>
        <w:t>4</w:t>
      </w:r>
      <w:r w:rsidR="00CC7761">
        <w:rPr>
          <w:rFonts w:ascii="Arial" w:hAnsi="Arial" w:cs="Arial"/>
          <w:sz w:val="22"/>
          <w:szCs w:val="22"/>
        </w:rPr>
        <w:t>99</w:t>
      </w:r>
      <w:r>
        <w:rPr>
          <w:rFonts w:ascii="Arial" w:hAnsi="Arial" w:cs="Arial"/>
          <w:sz w:val="22"/>
          <w:szCs w:val="22"/>
        </w:rPr>
        <w:t>/20</w:t>
      </w:r>
      <w:r w:rsidR="00CC7761">
        <w:rPr>
          <w:rFonts w:ascii="Arial" w:hAnsi="Arial" w:cs="Arial"/>
          <w:sz w:val="22"/>
          <w:szCs w:val="22"/>
        </w:rPr>
        <w:t>06</w:t>
      </w:r>
      <w:r w:rsidR="00C3288D">
        <w:rPr>
          <w:rFonts w:ascii="Arial" w:hAnsi="Arial" w:cs="Arial"/>
          <w:sz w:val="22"/>
          <w:szCs w:val="22"/>
        </w:rPr>
        <w:t xml:space="preserve"> Sb.</w:t>
      </w:r>
      <w:r w:rsidR="00177527">
        <w:rPr>
          <w:rFonts w:ascii="Arial" w:hAnsi="Arial" w:cs="Arial"/>
          <w:sz w:val="22"/>
          <w:szCs w:val="22"/>
        </w:rPr>
        <w:t xml:space="preserve"> v platném znění</w:t>
      </w:r>
      <w:r>
        <w:rPr>
          <w:rFonts w:ascii="Arial" w:hAnsi="Arial" w:cs="Arial"/>
          <w:sz w:val="22"/>
          <w:szCs w:val="22"/>
        </w:rPr>
        <w:t xml:space="preserve">, </w:t>
      </w:r>
      <w:r w:rsidRPr="00F62E3A">
        <w:rPr>
          <w:rFonts w:ascii="Arial" w:hAnsi="Arial" w:cs="Arial"/>
          <w:sz w:val="22"/>
          <w:szCs w:val="22"/>
        </w:rPr>
        <w:t>dle zadávacích podmínek a dle platných TKP</w:t>
      </w:r>
      <w:r>
        <w:rPr>
          <w:rFonts w:ascii="Arial" w:hAnsi="Arial" w:cs="Arial"/>
          <w:sz w:val="22"/>
          <w:szCs w:val="22"/>
        </w:rPr>
        <w:t xml:space="preserve">, </w:t>
      </w:r>
      <w:r w:rsidRPr="00DA192D">
        <w:rPr>
          <w:rFonts w:ascii="Arial" w:hAnsi="Arial" w:cs="Arial"/>
          <w:spacing w:val="-6"/>
          <w:sz w:val="22"/>
          <w:szCs w:val="22"/>
        </w:rPr>
        <w:t>TKP-D a ČSN a bude respektovat podmínky stanovené ve vyjádřeních orgánů státní správy a správců</w:t>
      </w:r>
      <w:r w:rsidRPr="00F62E3A">
        <w:rPr>
          <w:rFonts w:ascii="Arial" w:hAnsi="Arial" w:cs="Arial"/>
          <w:sz w:val="22"/>
          <w:szCs w:val="22"/>
        </w:rPr>
        <w:t xml:space="preserve"> dotčených sítí. Soupis prací bude vypracován v souladu s</w:t>
      </w:r>
      <w:r>
        <w:rPr>
          <w:rFonts w:ascii="Arial" w:hAnsi="Arial" w:cs="Arial"/>
          <w:sz w:val="22"/>
          <w:szCs w:val="22"/>
        </w:rPr>
        <w:t> </w:t>
      </w:r>
      <w:r w:rsidRPr="00F62E3A">
        <w:rPr>
          <w:rFonts w:ascii="Arial" w:hAnsi="Arial" w:cs="Arial"/>
          <w:sz w:val="22"/>
          <w:szCs w:val="22"/>
        </w:rPr>
        <w:t>vyhláškou</w:t>
      </w:r>
      <w:r>
        <w:rPr>
          <w:rFonts w:ascii="Arial" w:hAnsi="Arial" w:cs="Arial"/>
          <w:sz w:val="22"/>
          <w:szCs w:val="22"/>
        </w:rPr>
        <w:t xml:space="preserve"> č.</w:t>
      </w:r>
      <w:r w:rsidRPr="00177527">
        <w:rPr>
          <w:rFonts w:ascii="Arial" w:hAnsi="Arial" w:cs="Arial"/>
          <w:sz w:val="22"/>
          <w:szCs w:val="22"/>
        </w:rPr>
        <w:t>169/2016 Sb</w:t>
      </w:r>
      <w:r w:rsidRPr="00F62E3A">
        <w:rPr>
          <w:rFonts w:ascii="Arial" w:hAnsi="Arial" w:cs="Arial"/>
          <w:sz w:val="22"/>
          <w:szCs w:val="22"/>
        </w:rPr>
        <w:t>.</w:t>
      </w:r>
      <w:r w:rsidR="00177527">
        <w:rPr>
          <w:rFonts w:ascii="Arial" w:hAnsi="Arial" w:cs="Arial"/>
          <w:sz w:val="22"/>
          <w:szCs w:val="22"/>
        </w:rPr>
        <w:t xml:space="preserve"> v platném znění</w:t>
      </w:r>
      <w:r w:rsidRPr="00F62E3A">
        <w:rPr>
          <w:rFonts w:ascii="Arial" w:hAnsi="Arial" w:cs="Arial"/>
          <w:sz w:val="22"/>
          <w:szCs w:val="22"/>
        </w:rPr>
        <w:t xml:space="preserve">, kterou se stanoví podrobnosti vymezení předmětu veřejné zakázky na stavební práce a rozsah soupisu stavebních prací, dodávek a služeb s výkazem výměr a v souladu s požadavky </w:t>
      </w:r>
      <w:r w:rsidR="00C60D7E">
        <w:rPr>
          <w:rFonts w:ascii="Arial" w:hAnsi="Arial" w:cs="Arial"/>
          <w:sz w:val="22"/>
          <w:szCs w:val="22"/>
        </w:rPr>
        <w:t>O</w:t>
      </w:r>
      <w:r w:rsidR="00B512D1">
        <w:rPr>
          <w:rFonts w:ascii="Arial" w:hAnsi="Arial" w:cs="Arial"/>
          <w:sz w:val="22"/>
          <w:szCs w:val="22"/>
        </w:rPr>
        <w:t xml:space="preserve">bjednatele a </w:t>
      </w:r>
      <w:r w:rsidR="00887D9C">
        <w:rPr>
          <w:rFonts w:ascii="Arial" w:hAnsi="Arial" w:cs="Arial"/>
          <w:sz w:val="22"/>
          <w:szCs w:val="22"/>
        </w:rPr>
        <w:t>dotačního orgánu – spolufinancování z prostředků EU</w:t>
      </w:r>
      <w:r>
        <w:rPr>
          <w:rFonts w:ascii="Arial" w:hAnsi="Arial" w:cs="Arial"/>
          <w:sz w:val="22"/>
          <w:szCs w:val="22"/>
        </w:rPr>
        <w:t>.</w:t>
      </w:r>
    </w:p>
    <w:p w14:paraId="2C938EDF" w14:textId="77777777" w:rsidR="00975028" w:rsidRPr="00F048DD" w:rsidRDefault="00975028" w:rsidP="00C7013C">
      <w:pPr>
        <w:pStyle w:val="Zkladntextodsazen3"/>
        <w:spacing w:line="24" w:lineRule="atLeast"/>
        <w:ind w:left="360"/>
        <w:rPr>
          <w:szCs w:val="22"/>
        </w:rPr>
      </w:pPr>
    </w:p>
    <w:p w14:paraId="33DCCCB1" w14:textId="77777777" w:rsidR="0097502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Zhotovitel bude v průběhu zpracovávání projektové dokumentace svolávat výrobní výbory (předpoklad</w:t>
      </w:r>
      <w:r w:rsidR="00843A46">
        <w:rPr>
          <w:rFonts w:ascii="Arial" w:hAnsi="Arial" w:cs="Arial"/>
          <w:sz w:val="22"/>
          <w:szCs w:val="22"/>
        </w:rPr>
        <w:t xml:space="preserve"> min.</w:t>
      </w:r>
      <w:r w:rsidRPr="00F74F1B">
        <w:rPr>
          <w:rFonts w:ascii="Arial" w:hAnsi="Arial" w:cs="Arial"/>
          <w:sz w:val="22"/>
          <w:szCs w:val="22"/>
        </w:rPr>
        <w:t>1 x měsíčně).</w:t>
      </w:r>
    </w:p>
    <w:p w14:paraId="38A5674F" w14:textId="77777777" w:rsidR="00EE33D5" w:rsidRDefault="00EE33D5" w:rsidP="00C7013C">
      <w:pPr>
        <w:overflowPunct/>
        <w:autoSpaceDE/>
        <w:autoSpaceDN/>
        <w:adjustRightInd/>
        <w:spacing w:line="24" w:lineRule="atLeast"/>
        <w:jc w:val="both"/>
        <w:textAlignment w:val="auto"/>
        <w:rPr>
          <w:rFonts w:ascii="Arial" w:hAnsi="Arial" w:cs="Arial"/>
          <w:sz w:val="22"/>
          <w:szCs w:val="22"/>
        </w:rPr>
      </w:pPr>
    </w:p>
    <w:p w14:paraId="3C7926B4" w14:textId="7C25FE44" w:rsidR="00903A42" w:rsidRDefault="004650E0" w:rsidP="00EE33D5">
      <w:pPr>
        <w:jc w:val="both"/>
        <w:rPr>
          <w:rFonts w:ascii="Arial" w:hAnsi="Arial" w:cs="Arial"/>
          <w:sz w:val="22"/>
          <w:szCs w:val="22"/>
        </w:rPr>
      </w:pPr>
      <w:r w:rsidRPr="004650E0">
        <w:rPr>
          <w:rFonts w:ascii="Arial" w:hAnsi="Arial" w:cs="Arial"/>
          <w:spacing w:val="-4"/>
          <w:sz w:val="22"/>
          <w:szCs w:val="22"/>
        </w:rPr>
        <w:t xml:space="preserve">Zhotovitel zajistí </w:t>
      </w:r>
      <w:r w:rsidR="00BA6C66">
        <w:rPr>
          <w:rFonts w:ascii="Arial" w:hAnsi="Arial" w:cs="Arial"/>
          <w:spacing w:val="-4"/>
          <w:sz w:val="22"/>
          <w:szCs w:val="22"/>
        </w:rPr>
        <w:t>ve spolupráci s </w:t>
      </w:r>
      <w:r w:rsidR="002B4259">
        <w:rPr>
          <w:rFonts w:ascii="Arial" w:hAnsi="Arial" w:cs="Arial"/>
          <w:spacing w:val="-4"/>
          <w:sz w:val="22"/>
          <w:szCs w:val="22"/>
        </w:rPr>
        <w:t>O</w:t>
      </w:r>
      <w:r w:rsidR="00BA6C66">
        <w:rPr>
          <w:rFonts w:ascii="Arial" w:hAnsi="Arial" w:cs="Arial"/>
          <w:spacing w:val="-4"/>
          <w:sz w:val="22"/>
          <w:szCs w:val="22"/>
        </w:rPr>
        <w:t xml:space="preserve">bjednatelem </w:t>
      </w:r>
      <w:r w:rsidRPr="004650E0">
        <w:rPr>
          <w:rFonts w:ascii="Arial" w:hAnsi="Arial" w:cs="Arial"/>
          <w:spacing w:val="-4"/>
          <w:sz w:val="22"/>
          <w:szCs w:val="22"/>
        </w:rPr>
        <w:t xml:space="preserve">souhlasy vlastníků pozemků se stavbou </w:t>
      </w:r>
      <w:r w:rsidR="00BA6C66">
        <w:rPr>
          <w:rFonts w:ascii="Arial" w:hAnsi="Arial" w:cs="Arial"/>
          <w:spacing w:val="-4"/>
          <w:sz w:val="22"/>
          <w:szCs w:val="22"/>
        </w:rPr>
        <w:t xml:space="preserve">a vydáním příslušného povolení </w:t>
      </w:r>
      <w:r w:rsidR="00903A42">
        <w:rPr>
          <w:rFonts w:ascii="Arial" w:hAnsi="Arial" w:cs="Arial"/>
          <w:spacing w:val="-4"/>
          <w:sz w:val="22"/>
          <w:szCs w:val="22"/>
        </w:rPr>
        <w:t xml:space="preserve">(vč. </w:t>
      </w:r>
      <w:r w:rsidRPr="004650E0">
        <w:rPr>
          <w:rFonts w:ascii="Arial" w:hAnsi="Arial" w:cs="Arial"/>
          <w:spacing w:val="-4"/>
          <w:sz w:val="22"/>
          <w:szCs w:val="22"/>
        </w:rPr>
        <w:t>případn</w:t>
      </w:r>
      <w:r w:rsidR="00903A42">
        <w:rPr>
          <w:rFonts w:ascii="Arial" w:hAnsi="Arial" w:cs="Arial"/>
          <w:spacing w:val="-4"/>
          <w:sz w:val="22"/>
          <w:szCs w:val="22"/>
        </w:rPr>
        <w:t>ého</w:t>
      </w:r>
      <w:r w:rsidRPr="004650E0">
        <w:rPr>
          <w:rFonts w:ascii="Arial" w:hAnsi="Arial" w:cs="Arial"/>
          <w:spacing w:val="-4"/>
          <w:sz w:val="22"/>
          <w:szCs w:val="22"/>
        </w:rPr>
        <w:t xml:space="preserve"> vynětí ze ZPF</w:t>
      </w:r>
      <w:r w:rsidRPr="004650E0">
        <w:rPr>
          <w:rFonts w:ascii="Arial" w:hAnsi="Arial" w:cs="Arial"/>
          <w:sz w:val="22"/>
          <w:szCs w:val="22"/>
        </w:rPr>
        <w:t xml:space="preserve"> a PUPFL</w:t>
      </w:r>
      <w:r w:rsidR="00903A42">
        <w:rPr>
          <w:rFonts w:ascii="Arial" w:hAnsi="Arial" w:cs="Arial"/>
          <w:sz w:val="22"/>
          <w:szCs w:val="22"/>
        </w:rPr>
        <w:t xml:space="preserve">, kácení apod., </w:t>
      </w:r>
      <w:r w:rsidRPr="004650E0">
        <w:rPr>
          <w:rFonts w:ascii="Arial" w:hAnsi="Arial" w:cs="Arial"/>
          <w:sz w:val="22"/>
          <w:szCs w:val="22"/>
        </w:rPr>
        <w:t xml:space="preserve">dle vzoru </w:t>
      </w:r>
      <w:r w:rsidR="009D27CE">
        <w:rPr>
          <w:rFonts w:ascii="Arial" w:hAnsi="Arial" w:cs="Arial"/>
          <w:sz w:val="22"/>
          <w:szCs w:val="22"/>
        </w:rPr>
        <w:t>Objednatele</w:t>
      </w:r>
      <w:r w:rsidRPr="004650E0">
        <w:rPr>
          <w:rFonts w:ascii="Arial" w:hAnsi="Arial" w:cs="Arial"/>
          <w:sz w:val="22"/>
          <w:szCs w:val="22"/>
        </w:rPr>
        <w:t>) pro účely vydání územního rozhodnutí</w:t>
      </w:r>
      <w:r w:rsidR="00BA6C66">
        <w:rPr>
          <w:rFonts w:ascii="Arial" w:hAnsi="Arial" w:cs="Arial"/>
          <w:sz w:val="22"/>
          <w:szCs w:val="22"/>
        </w:rPr>
        <w:t xml:space="preserve"> a stavebního povolení</w:t>
      </w:r>
      <w:r w:rsidRPr="004650E0">
        <w:rPr>
          <w:rFonts w:ascii="Arial" w:hAnsi="Arial" w:cs="Arial"/>
          <w:sz w:val="22"/>
          <w:szCs w:val="22"/>
        </w:rPr>
        <w:t xml:space="preserve">. </w:t>
      </w:r>
    </w:p>
    <w:p w14:paraId="0ECE9B8A" w14:textId="77777777" w:rsidR="004650E0" w:rsidRDefault="00EE33D5" w:rsidP="00EE33D5">
      <w:pPr>
        <w:jc w:val="both"/>
        <w:rPr>
          <w:rFonts w:ascii="Arial" w:hAnsi="Arial" w:cs="Arial"/>
          <w:spacing w:val="-4"/>
          <w:sz w:val="22"/>
          <w:szCs w:val="22"/>
        </w:rPr>
      </w:pPr>
      <w:r w:rsidRPr="00EE33D5">
        <w:rPr>
          <w:rFonts w:ascii="Arial" w:hAnsi="Arial" w:cs="Arial"/>
          <w:sz w:val="22"/>
          <w:szCs w:val="22"/>
        </w:rPr>
        <w:t xml:space="preserve">Zajištění majetkoprávní přípravy stavby – uzavření smluvních vztahů s vlastníky dotčených </w:t>
      </w:r>
      <w:r w:rsidRPr="00EE33D5">
        <w:rPr>
          <w:rFonts w:ascii="Arial" w:hAnsi="Arial" w:cs="Arial"/>
          <w:spacing w:val="-4"/>
          <w:sz w:val="22"/>
          <w:szCs w:val="22"/>
        </w:rPr>
        <w:t>pozemků není předmětem plnění.</w:t>
      </w:r>
      <w:r w:rsidR="004650E0">
        <w:rPr>
          <w:rFonts w:ascii="Arial" w:hAnsi="Arial" w:cs="Arial"/>
          <w:spacing w:val="-4"/>
          <w:sz w:val="22"/>
          <w:szCs w:val="22"/>
        </w:rPr>
        <w:t xml:space="preserve"> </w:t>
      </w:r>
    </w:p>
    <w:p w14:paraId="2731AFF0" w14:textId="77777777" w:rsidR="00EE33D5" w:rsidRPr="004650E0" w:rsidRDefault="00EE33D5" w:rsidP="00EE33D5">
      <w:pPr>
        <w:jc w:val="both"/>
        <w:rPr>
          <w:rFonts w:ascii="Arial" w:hAnsi="Arial" w:cs="Arial"/>
          <w:spacing w:val="-4"/>
          <w:sz w:val="22"/>
          <w:szCs w:val="22"/>
        </w:rPr>
      </w:pPr>
      <w:r w:rsidRPr="004650E0">
        <w:rPr>
          <w:rFonts w:ascii="Arial" w:hAnsi="Arial" w:cs="Arial"/>
          <w:spacing w:val="-4"/>
          <w:sz w:val="22"/>
          <w:szCs w:val="22"/>
        </w:rPr>
        <w:t>Majetkoprávní příprava bude zajištěna Objednatelem a následně</w:t>
      </w:r>
      <w:r w:rsidRPr="004650E0">
        <w:rPr>
          <w:rFonts w:ascii="Arial" w:hAnsi="Arial" w:cs="Arial"/>
          <w:sz w:val="22"/>
          <w:szCs w:val="22"/>
        </w:rPr>
        <w:t xml:space="preserve"> předána Zhotoviteli </w:t>
      </w:r>
      <w:r w:rsidR="004650E0" w:rsidRPr="004650E0">
        <w:rPr>
          <w:rFonts w:ascii="Arial" w:hAnsi="Arial" w:cs="Arial"/>
          <w:sz w:val="22"/>
          <w:szCs w:val="22"/>
        </w:rPr>
        <w:t>dle potřeb plnění VZ</w:t>
      </w:r>
      <w:r w:rsidRPr="004650E0">
        <w:rPr>
          <w:rFonts w:ascii="Arial" w:hAnsi="Arial" w:cs="Arial"/>
          <w:sz w:val="22"/>
          <w:szCs w:val="22"/>
        </w:rPr>
        <w:t>.</w:t>
      </w:r>
    </w:p>
    <w:p w14:paraId="38374382" w14:textId="77777777" w:rsidR="00EE33D5" w:rsidRDefault="00EE33D5" w:rsidP="00C7013C">
      <w:pPr>
        <w:overflowPunct/>
        <w:autoSpaceDE/>
        <w:autoSpaceDN/>
        <w:adjustRightInd/>
        <w:spacing w:line="24" w:lineRule="atLeast"/>
        <w:jc w:val="both"/>
        <w:textAlignment w:val="auto"/>
        <w:rPr>
          <w:rFonts w:ascii="Arial" w:hAnsi="Arial" w:cs="Arial"/>
          <w:sz w:val="22"/>
          <w:szCs w:val="22"/>
        </w:rPr>
      </w:pPr>
    </w:p>
    <w:p w14:paraId="3B25AA58" w14:textId="77777777" w:rsidR="00E60180" w:rsidRDefault="00E60180" w:rsidP="00C7013C">
      <w:pPr>
        <w:overflowPunct/>
        <w:autoSpaceDE/>
        <w:autoSpaceDN/>
        <w:adjustRightInd/>
        <w:spacing w:line="24" w:lineRule="atLeast"/>
        <w:jc w:val="both"/>
        <w:textAlignment w:val="auto"/>
        <w:rPr>
          <w:rFonts w:ascii="Arial" w:hAnsi="Arial" w:cs="Arial"/>
          <w:b/>
          <w:sz w:val="22"/>
          <w:szCs w:val="22"/>
        </w:rPr>
      </w:pPr>
    </w:p>
    <w:p w14:paraId="2F04BCD3" w14:textId="77777777" w:rsidR="00511857" w:rsidRDefault="00511857" w:rsidP="00C7013C">
      <w:pPr>
        <w:overflowPunct/>
        <w:autoSpaceDE/>
        <w:autoSpaceDN/>
        <w:adjustRightInd/>
        <w:spacing w:line="24" w:lineRule="atLeast"/>
        <w:jc w:val="both"/>
        <w:textAlignment w:val="auto"/>
        <w:rPr>
          <w:rFonts w:ascii="Arial" w:hAnsi="Arial" w:cs="Arial"/>
          <w:sz w:val="22"/>
          <w:szCs w:val="22"/>
        </w:rPr>
      </w:pPr>
      <w:r w:rsidRPr="009065A8">
        <w:rPr>
          <w:rFonts w:ascii="Arial" w:hAnsi="Arial" w:cs="Arial"/>
          <w:b/>
          <w:sz w:val="22"/>
          <w:szCs w:val="22"/>
        </w:rPr>
        <w:t>Vymezení předmětu plnění zakázky</w:t>
      </w:r>
      <w:r>
        <w:rPr>
          <w:rFonts w:ascii="Arial" w:hAnsi="Arial" w:cs="Arial"/>
          <w:b/>
          <w:sz w:val="22"/>
          <w:szCs w:val="22"/>
        </w:rPr>
        <w:t>:</w:t>
      </w:r>
    </w:p>
    <w:p w14:paraId="63CCAFBC" w14:textId="77777777" w:rsidR="005F166B" w:rsidRDefault="005F166B" w:rsidP="00C7013C">
      <w:pPr>
        <w:overflowPunct/>
        <w:autoSpaceDE/>
        <w:autoSpaceDN/>
        <w:adjustRightInd/>
        <w:spacing w:line="24" w:lineRule="atLeast"/>
        <w:jc w:val="both"/>
        <w:textAlignment w:val="auto"/>
        <w:rPr>
          <w:rFonts w:ascii="Arial" w:hAnsi="Arial" w:cs="Arial"/>
          <w:sz w:val="22"/>
          <w:szCs w:val="22"/>
        </w:rPr>
      </w:pPr>
    </w:p>
    <w:p w14:paraId="3E7EAB45" w14:textId="77777777" w:rsidR="005F166B" w:rsidRDefault="005F166B" w:rsidP="00D97D8F">
      <w:pPr>
        <w:numPr>
          <w:ilvl w:val="0"/>
          <w:numId w:val="13"/>
        </w:numPr>
        <w:ind w:left="284" w:hanging="284"/>
        <w:jc w:val="both"/>
        <w:rPr>
          <w:rFonts w:ascii="Arial" w:hAnsi="Arial" w:cs="Arial"/>
          <w:b/>
          <w:bCs/>
          <w:i/>
          <w:sz w:val="22"/>
          <w:szCs w:val="22"/>
          <w:u w:val="single"/>
        </w:rPr>
      </w:pPr>
      <w:r w:rsidRPr="002D69EC">
        <w:rPr>
          <w:rFonts w:ascii="Arial" w:hAnsi="Arial" w:cs="Arial"/>
          <w:b/>
          <w:bCs/>
          <w:i/>
          <w:sz w:val="22"/>
          <w:szCs w:val="22"/>
          <w:u w:val="single"/>
        </w:rPr>
        <w:t xml:space="preserve">Vypracování projektové dokumentace </w:t>
      </w:r>
      <w:r w:rsidRPr="007D7940">
        <w:rPr>
          <w:rFonts w:ascii="Arial" w:hAnsi="Arial" w:cs="Arial"/>
          <w:b/>
          <w:bCs/>
          <w:i/>
          <w:sz w:val="22"/>
          <w:szCs w:val="22"/>
          <w:u w:val="single"/>
        </w:rPr>
        <w:t xml:space="preserve">pro vydání územního rozhodnutí </w:t>
      </w:r>
      <w:r>
        <w:rPr>
          <w:rFonts w:ascii="Arial" w:hAnsi="Arial" w:cs="Arial"/>
          <w:b/>
          <w:bCs/>
          <w:i/>
          <w:sz w:val="22"/>
          <w:szCs w:val="22"/>
          <w:u w:val="single"/>
        </w:rPr>
        <w:t>(</w:t>
      </w:r>
      <w:r w:rsidRPr="002D69EC">
        <w:rPr>
          <w:rFonts w:ascii="Arial" w:hAnsi="Arial" w:cs="Arial"/>
          <w:b/>
          <w:bCs/>
          <w:i/>
          <w:sz w:val="22"/>
          <w:szCs w:val="22"/>
          <w:u w:val="single"/>
        </w:rPr>
        <w:t>DÚR</w:t>
      </w:r>
      <w:r>
        <w:rPr>
          <w:rFonts w:ascii="Arial" w:hAnsi="Arial" w:cs="Arial"/>
          <w:b/>
          <w:bCs/>
          <w:i/>
          <w:sz w:val="22"/>
          <w:szCs w:val="22"/>
          <w:u w:val="single"/>
        </w:rPr>
        <w:t>)</w:t>
      </w:r>
    </w:p>
    <w:p w14:paraId="1C7D4618" w14:textId="77777777" w:rsidR="005F166B" w:rsidRPr="00147E1B" w:rsidRDefault="005F166B" w:rsidP="00473232">
      <w:pPr>
        <w:spacing w:before="120" w:after="80"/>
        <w:jc w:val="both"/>
        <w:rPr>
          <w:rFonts w:ascii="Arial" w:hAnsi="Arial" w:cs="Arial"/>
          <w:sz w:val="22"/>
          <w:szCs w:val="22"/>
        </w:rPr>
      </w:pPr>
      <w:r w:rsidRPr="0092510A">
        <w:rPr>
          <w:rFonts w:ascii="Arial" w:hAnsi="Arial" w:cs="Arial"/>
          <w:bCs/>
          <w:spacing w:val="-4"/>
          <w:sz w:val="22"/>
          <w:szCs w:val="22"/>
        </w:rPr>
        <w:t xml:space="preserve">Jedná se o vypracování projektové dokumentace pro vydání územního rozhodnutí (DÚR) </w:t>
      </w:r>
      <w:r w:rsidR="00A70B2A">
        <w:rPr>
          <w:rFonts w:ascii="Arial" w:hAnsi="Arial" w:cs="Arial"/>
          <w:bCs/>
          <w:spacing w:val="-4"/>
          <w:sz w:val="22"/>
          <w:szCs w:val="22"/>
        </w:rPr>
        <w:t>v rozsahu úpravy křižovat</w:t>
      </w:r>
      <w:r w:rsidR="00147E1B">
        <w:rPr>
          <w:rFonts w:ascii="Arial" w:hAnsi="Arial" w:cs="Arial"/>
          <w:bCs/>
          <w:spacing w:val="-4"/>
          <w:sz w:val="22"/>
          <w:szCs w:val="22"/>
        </w:rPr>
        <w:t>e</w:t>
      </w:r>
      <w:r w:rsidR="00A70B2A">
        <w:rPr>
          <w:rFonts w:ascii="Arial" w:hAnsi="Arial" w:cs="Arial"/>
          <w:bCs/>
          <w:spacing w:val="-4"/>
          <w:sz w:val="22"/>
          <w:szCs w:val="22"/>
        </w:rPr>
        <w:t xml:space="preserve">k </w:t>
      </w:r>
      <w:r w:rsidRPr="0092510A">
        <w:rPr>
          <w:rFonts w:ascii="Arial" w:hAnsi="Arial" w:cs="Arial"/>
          <w:bCs/>
          <w:spacing w:val="-4"/>
          <w:sz w:val="22"/>
          <w:szCs w:val="22"/>
        </w:rPr>
        <w:t>dle</w:t>
      </w:r>
      <w:r w:rsidRPr="0092510A">
        <w:rPr>
          <w:rFonts w:ascii="Arial" w:hAnsi="Arial" w:cs="Arial"/>
          <w:spacing w:val="-4"/>
          <w:sz w:val="22"/>
          <w:szCs w:val="22"/>
          <w:lang w:eastAsia="ar-SA"/>
        </w:rPr>
        <w:t xml:space="preserve"> </w:t>
      </w:r>
      <w:r w:rsidR="00147E1B">
        <w:rPr>
          <w:rFonts w:ascii="Arial" w:hAnsi="Arial" w:cs="Arial"/>
          <w:spacing w:val="-4"/>
          <w:sz w:val="22"/>
          <w:szCs w:val="22"/>
          <w:lang w:eastAsia="ar-SA"/>
        </w:rPr>
        <w:t>původního návrhu</w:t>
      </w:r>
      <w:r w:rsidRPr="0092510A">
        <w:rPr>
          <w:rFonts w:ascii="Arial" w:hAnsi="Arial" w:cs="Arial"/>
          <w:b/>
          <w:sz w:val="22"/>
          <w:szCs w:val="22"/>
          <w:lang w:eastAsia="ar-SA"/>
        </w:rPr>
        <w:t xml:space="preserve"> </w:t>
      </w:r>
      <w:r w:rsidRPr="0092510A">
        <w:rPr>
          <w:rFonts w:ascii="Arial" w:hAnsi="Arial" w:cs="Arial"/>
          <w:sz w:val="22"/>
          <w:szCs w:val="22"/>
        </w:rPr>
        <w:t>II/</w:t>
      </w:r>
      <w:r w:rsidR="00147E1B">
        <w:rPr>
          <w:rFonts w:ascii="Arial" w:hAnsi="Arial" w:cs="Arial"/>
          <w:sz w:val="22"/>
          <w:szCs w:val="22"/>
        </w:rPr>
        <w:t>351</w:t>
      </w:r>
      <w:r w:rsidRPr="0092510A">
        <w:rPr>
          <w:rFonts w:ascii="Arial" w:hAnsi="Arial" w:cs="Arial"/>
          <w:sz w:val="22"/>
          <w:szCs w:val="22"/>
        </w:rPr>
        <w:t xml:space="preserve"> </w:t>
      </w:r>
      <w:r w:rsidR="00147E1B" w:rsidRPr="00147E1B">
        <w:rPr>
          <w:rFonts w:ascii="Arial" w:hAnsi="Arial" w:cs="Arial"/>
          <w:sz w:val="22"/>
          <w:szCs w:val="22"/>
        </w:rPr>
        <w:t>Třebíč – křiž. s II/399</w:t>
      </w:r>
      <w:r w:rsidR="00473232">
        <w:rPr>
          <w:rFonts w:ascii="Arial" w:hAnsi="Arial" w:cs="Arial"/>
          <w:sz w:val="22"/>
          <w:szCs w:val="22"/>
        </w:rPr>
        <w:t xml:space="preserve"> (</w:t>
      </w:r>
      <w:r w:rsidRPr="00147E1B">
        <w:rPr>
          <w:rFonts w:ascii="Arial" w:hAnsi="Arial" w:cs="Arial"/>
          <w:sz w:val="22"/>
          <w:szCs w:val="22"/>
        </w:rPr>
        <w:t xml:space="preserve">zpracované </w:t>
      </w:r>
      <w:r w:rsidR="00A70B2A" w:rsidRPr="00147E1B">
        <w:rPr>
          <w:rFonts w:ascii="Arial" w:hAnsi="Arial" w:cs="Arial"/>
          <w:sz w:val="22"/>
          <w:szCs w:val="22"/>
        </w:rPr>
        <w:t>společností</w:t>
      </w:r>
      <w:r w:rsidR="00147E1B" w:rsidRPr="00147E1B">
        <w:rPr>
          <w:rFonts w:ascii="Arial" w:hAnsi="Arial" w:cs="Arial"/>
          <w:sz w:val="22"/>
          <w:szCs w:val="22"/>
        </w:rPr>
        <w:t xml:space="preserve"> </w:t>
      </w:r>
      <w:r w:rsidR="00147E1B" w:rsidRPr="00147E1B">
        <w:rPr>
          <w:rFonts w:ascii="Arial" w:hAnsi="Arial" w:cs="Arial"/>
          <w:spacing w:val="-2"/>
          <w:sz w:val="22"/>
          <w:szCs w:val="22"/>
          <w:lang w:eastAsia="ar-SA"/>
        </w:rPr>
        <w:t xml:space="preserve">AF-CITYPLAN s.r.o., </w:t>
      </w:r>
      <w:r w:rsidR="00147E1B">
        <w:rPr>
          <w:rFonts w:ascii="Arial" w:hAnsi="Arial" w:cs="Arial"/>
          <w:sz w:val="22"/>
          <w:szCs w:val="22"/>
        </w:rPr>
        <w:t>2016</w:t>
      </w:r>
      <w:r w:rsidR="00473232">
        <w:rPr>
          <w:rFonts w:ascii="Arial" w:hAnsi="Arial" w:cs="Arial"/>
          <w:sz w:val="22"/>
          <w:szCs w:val="22"/>
        </w:rPr>
        <w:t>)</w:t>
      </w:r>
      <w:r w:rsidR="00473232" w:rsidRPr="00473232">
        <w:rPr>
          <w:rFonts w:ascii="Arial" w:hAnsi="Arial" w:cs="Arial"/>
          <w:sz w:val="22"/>
          <w:szCs w:val="22"/>
        </w:rPr>
        <w:t xml:space="preserve"> </w:t>
      </w:r>
      <w:r w:rsidR="00473232">
        <w:rPr>
          <w:rFonts w:ascii="Arial" w:hAnsi="Arial" w:cs="Arial"/>
          <w:sz w:val="22"/>
          <w:szCs w:val="22"/>
        </w:rPr>
        <w:t>a rozšíření komunikace dle</w:t>
      </w:r>
      <w:r w:rsidR="00473232" w:rsidRPr="00473232">
        <w:rPr>
          <w:rFonts w:ascii="Arial" w:hAnsi="Arial" w:cs="Arial"/>
          <w:sz w:val="22"/>
          <w:szCs w:val="22"/>
        </w:rPr>
        <w:t xml:space="preserve"> </w:t>
      </w:r>
      <w:r w:rsidR="00473232">
        <w:rPr>
          <w:rFonts w:ascii="Arial" w:hAnsi="Arial" w:cs="Arial"/>
          <w:sz w:val="22"/>
          <w:szCs w:val="22"/>
        </w:rPr>
        <w:t>požadavků ČEZ z důvodu transportu NTK.</w:t>
      </w:r>
    </w:p>
    <w:p w14:paraId="0CF6B9E6" w14:textId="77777777" w:rsidR="00BF207A" w:rsidRDefault="00BF207A" w:rsidP="007C649E">
      <w:pPr>
        <w:tabs>
          <w:tab w:val="num" w:pos="-1560"/>
        </w:tabs>
        <w:jc w:val="both"/>
        <w:rPr>
          <w:rFonts w:ascii="Arial" w:hAnsi="Arial" w:cs="Arial"/>
          <w:bCs/>
          <w:sz w:val="22"/>
          <w:szCs w:val="22"/>
          <w:u w:val="single"/>
        </w:rPr>
      </w:pPr>
    </w:p>
    <w:p w14:paraId="7046625A" w14:textId="77777777" w:rsidR="00BF207A" w:rsidRDefault="00BF207A" w:rsidP="007C649E">
      <w:pPr>
        <w:tabs>
          <w:tab w:val="num" w:pos="-1560"/>
        </w:tabs>
        <w:jc w:val="both"/>
        <w:rPr>
          <w:rFonts w:ascii="Arial" w:hAnsi="Arial" w:cs="Arial"/>
          <w:bCs/>
          <w:sz w:val="22"/>
          <w:szCs w:val="22"/>
          <w:u w:val="single"/>
        </w:rPr>
      </w:pPr>
    </w:p>
    <w:p w14:paraId="57380091" w14:textId="77777777" w:rsidR="00E82C19" w:rsidRDefault="00E82C19" w:rsidP="007C649E">
      <w:pPr>
        <w:tabs>
          <w:tab w:val="num" w:pos="-1560"/>
        </w:tabs>
        <w:jc w:val="both"/>
        <w:rPr>
          <w:rFonts w:ascii="Arial" w:hAnsi="Arial" w:cs="Arial"/>
          <w:bCs/>
          <w:sz w:val="22"/>
          <w:szCs w:val="22"/>
          <w:u w:val="single"/>
        </w:rPr>
      </w:pPr>
    </w:p>
    <w:p w14:paraId="1A7AADD8" w14:textId="77777777" w:rsidR="007C649E" w:rsidRPr="001C112E" w:rsidRDefault="007C649E" w:rsidP="007C649E">
      <w:pPr>
        <w:tabs>
          <w:tab w:val="num" w:pos="-1560"/>
        </w:tabs>
        <w:jc w:val="both"/>
        <w:rPr>
          <w:rFonts w:ascii="Arial" w:hAnsi="Arial" w:cs="Arial"/>
          <w:bCs/>
          <w:sz w:val="22"/>
          <w:szCs w:val="22"/>
          <w:u w:val="single"/>
        </w:rPr>
      </w:pPr>
      <w:r w:rsidRPr="00147E1B">
        <w:rPr>
          <w:rFonts w:ascii="Arial" w:hAnsi="Arial" w:cs="Arial"/>
          <w:bCs/>
          <w:sz w:val="22"/>
          <w:szCs w:val="22"/>
          <w:u w:val="single"/>
        </w:rPr>
        <w:lastRenderedPageBreak/>
        <w:t>P</w:t>
      </w:r>
      <w:r w:rsidR="00021ECF" w:rsidRPr="00147E1B">
        <w:rPr>
          <w:rFonts w:ascii="Arial" w:hAnsi="Arial" w:cs="Arial"/>
          <w:bCs/>
          <w:sz w:val="22"/>
          <w:szCs w:val="22"/>
          <w:u w:val="single"/>
        </w:rPr>
        <w:t>odklady, které zajistí Z</w:t>
      </w:r>
      <w:r w:rsidRPr="00147E1B">
        <w:rPr>
          <w:rFonts w:ascii="Arial" w:hAnsi="Arial" w:cs="Arial"/>
          <w:bCs/>
          <w:sz w:val="22"/>
          <w:szCs w:val="22"/>
          <w:u w:val="single"/>
        </w:rPr>
        <w:t>hotovitel dokumentace</w:t>
      </w:r>
      <w:r w:rsidRPr="001C112E">
        <w:rPr>
          <w:rFonts w:ascii="Arial" w:hAnsi="Arial" w:cs="Arial"/>
          <w:bCs/>
          <w:sz w:val="22"/>
          <w:szCs w:val="22"/>
          <w:u w:val="single"/>
        </w:rPr>
        <w:t>:</w:t>
      </w:r>
    </w:p>
    <w:p w14:paraId="6F6BF1E9" w14:textId="77777777" w:rsidR="007C649E" w:rsidRPr="007C649E" w:rsidRDefault="007C649E" w:rsidP="007C649E">
      <w:pPr>
        <w:jc w:val="both"/>
        <w:rPr>
          <w:rFonts w:ascii="Arial" w:hAnsi="Arial" w:cs="Arial"/>
          <w:bCs/>
          <w:sz w:val="22"/>
          <w:szCs w:val="22"/>
        </w:rPr>
      </w:pPr>
      <w:r w:rsidRPr="007C649E">
        <w:rPr>
          <w:rFonts w:ascii="Arial" w:hAnsi="Arial" w:cs="Arial"/>
          <w:bCs/>
          <w:sz w:val="22"/>
          <w:szCs w:val="22"/>
        </w:rPr>
        <w:t>-</w:t>
      </w:r>
      <w:r>
        <w:rPr>
          <w:rFonts w:ascii="Arial" w:hAnsi="Arial" w:cs="Arial"/>
          <w:bCs/>
          <w:sz w:val="22"/>
          <w:szCs w:val="22"/>
        </w:rPr>
        <w:t xml:space="preserve"> </w:t>
      </w:r>
      <w:r w:rsidRPr="007C649E">
        <w:rPr>
          <w:rFonts w:ascii="Arial" w:hAnsi="Arial" w:cs="Arial"/>
          <w:bCs/>
          <w:sz w:val="22"/>
          <w:szCs w:val="22"/>
        </w:rPr>
        <w:t>mapové a geodetické podklady (výškopisné a polohopisné geodetické zaměření území), včetně lokalizace inženýrských sítí a případného doměření. Zaměření bude provedeno v dostatečném rozsahu celého prostoru.</w:t>
      </w:r>
    </w:p>
    <w:p w14:paraId="1B2C6B90" w14:textId="77777777" w:rsidR="007C649E" w:rsidRDefault="007C649E" w:rsidP="007C649E">
      <w:pPr>
        <w:jc w:val="both"/>
        <w:rPr>
          <w:rFonts w:ascii="Arial" w:hAnsi="Arial" w:cs="Arial"/>
          <w:bCs/>
          <w:sz w:val="22"/>
          <w:szCs w:val="22"/>
        </w:rPr>
      </w:pPr>
      <w:r>
        <w:rPr>
          <w:rFonts w:ascii="Arial" w:hAnsi="Arial" w:cs="Arial"/>
          <w:bCs/>
          <w:sz w:val="22"/>
          <w:szCs w:val="22"/>
        </w:rPr>
        <w:t>- podrobný</w:t>
      </w:r>
      <w:r w:rsidRPr="00B67775">
        <w:rPr>
          <w:rFonts w:ascii="Arial" w:hAnsi="Arial" w:cs="Arial"/>
          <w:bCs/>
          <w:sz w:val="22"/>
          <w:szCs w:val="22"/>
        </w:rPr>
        <w:t xml:space="preserve"> geologický, hydrogeologický a geotechnický průzkum (dle TP 76</w:t>
      </w:r>
      <w:r>
        <w:rPr>
          <w:rFonts w:ascii="Arial" w:hAnsi="Arial" w:cs="Arial"/>
          <w:bCs/>
          <w:sz w:val="22"/>
          <w:szCs w:val="22"/>
        </w:rPr>
        <w:t>)</w:t>
      </w:r>
    </w:p>
    <w:p w14:paraId="122726CB" w14:textId="77777777" w:rsidR="007C649E" w:rsidRDefault="007C649E" w:rsidP="007C649E">
      <w:pPr>
        <w:jc w:val="both"/>
        <w:rPr>
          <w:rFonts w:ascii="Arial" w:hAnsi="Arial" w:cs="Arial"/>
          <w:bCs/>
          <w:sz w:val="22"/>
          <w:szCs w:val="22"/>
        </w:rPr>
      </w:pPr>
      <w:r>
        <w:rPr>
          <w:rFonts w:ascii="Arial" w:hAnsi="Arial" w:cs="Arial"/>
          <w:bCs/>
          <w:sz w:val="22"/>
          <w:szCs w:val="22"/>
        </w:rPr>
        <w:t xml:space="preserve">- diagnostický průzkum vozovky </w:t>
      </w:r>
      <w:r w:rsidR="00F20076">
        <w:rPr>
          <w:rFonts w:ascii="Arial" w:hAnsi="Arial" w:cs="Arial"/>
          <w:bCs/>
          <w:sz w:val="22"/>
          <w:szCs w:val="22"/>
        </w:rPr>
        <w:t>(</w:t>
      </w:r>
      <w:r>
        <w:rPr>
          <w:rFonts w:ascii="Arial" w:hAnsi="Arial" w:cs="Arial"/>
          <w:bCs/>
          <w:sz w:val="22"/>
          <w:szCs w:val="22"/>
        </w:rPr>
        <w:t>dle TP 87</w:t>
      </w:r>
      <w:r w:rsidR="00F20076">
        <w:rPr>
          <w:rFonts w:ascii="Arial" w:hAnsi="Arial" w:cs="Arial"/>
          <w:bCs/>
          <w:sz w:val="22"/>
          <w:szCs w:val="22"/>
        </w:rPr>
        <w:t>)</w:t>
      </w:r>
      <w:r w:rsidR="0013133E">
        <w:rPr>
          <w:rFonts w:ascii="Arial" w:hAnsi="Arial" w:cs="Arial"/>
          <w:bCs/>
          <w:sz w:val="22"/>
          <w:szCs w:val="22"/>
        </w:rPr>
        <w:t xml:space="preserve"> v návaznosti na předchozí průzkumy</w:t>
      </w:r>
    </w:p>
    <w:p w14:paraId="0307E50F" w14:textId="77777777" w:rsidR="007C649E" w:rsidRPr="0092510A" w:rsidRDefault="007C649E" w:rsidP="007C649E">
      <w:pPr>
        <w:spacing w:before="120" w:after="80"/>
        <w:jc w:val="both"/>
        <w:rPr>
          <w:rFonts w:ascii="Arial" w:hAnsi="Arial" w:cs="Arial"/>
          <w:sz w:val="22"/>
          <w:szCs w:val="22"/>
          <w:lang w:eastAsia="ar-SA"/>
        </w:rPr>
      </w:pPr>
      <w:r w:rsidRPr="00505400">
        <w:rPr>
          <w:rFonts w:ascii="Arial" w:hAnsi="Arial" w:cs="Arial"/>
          <w:bCs/>
          <w:sz w:val="22"/>
          <w:szCs w:val="22"/>
        </w:rPr>
        <w:t>Případně další podklady, které jsou nezbytné pro provedení projektové dokumentace</w:t>
      </w:r>
    </w:p>
    <w:p w14:paraId="60EB2379" w14:textId="77777777" w:rsidR="005F166B" w:rsidRPr="002D69EC" w:rsidRDefault="005F166B" w:rsidP="005F166B">
      <w:pPr>
        <w:tabs>
          <w:tab w:val="num" w:pos="-1560"/>
        </w:tabs>
        <w:jc w:val="both"/>
        <w:rPr>
          <w:rFonts w:ascii="Arial" w:hAnsi="Arial" w:cs="Arial"/>
          <w:bCs/>
          <w:sz w:val="22"/>
          <w:szCs w:val="22"/>
          <w:u w:val="single"/>
        </w:rPr>
      </w:pPr>
      <w:r w:rsidRPr="002D69EC">
        <w:rPr>
          <w:rFonts w:ascii="Arial" w:hAnsi="Arial" w:cs="Arial"/>
          <w:bCs/>
          <w:sz w:val="22"/>
          <w:szCs w:val="22"/>
          <w:u w:val="single"/>
        </w:rPr>
        <w:t>Součástí DÚR bude zejména:</w:t>
      </w:r>
    </w:p>
    <w:p w14:paraId="37BCCD8C" w14:textId="77777777" w:rsidR="005F166B" w:rsidRPr="00160306" w:rsidRDefault="005F166B" w:rsidP="00D97D8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v</w:t>
      </w:r>
      <w:r w:rsidRPr="00160306">
        <w:rPr>
          <w:rFonts w:ascii="Arial" w:hAnsi="Arial" w:cs="Arial"/>
          <w:bCs/>
          <w:sz w:val="22"/>
          <w:szCs w:val="22"/>
        </w:rPr>
        <w:t xml:space="preserve">lastní kompletní návrh stavebních úprav </w:t>
      </w:r>
      <w:r w:rsidR="00B94F8C">
        <w:rPr>
          <w:rFonts w:ascii="Arial" w:hAnsi="Arial" w:cs="Arial"/>
          <w:bCs/>
          <w:sz w:val="22"/>
          <w:szCs w:val="22"/>
        </w:rPr>
        <w:t>dotčeného úseku komunikace</w:t>
      </w:r>
    </w:p>
    <w:p w14:paraId="6126569D" w14:textId="77777777" w:rsidR="005F166B" w:rsidRPr="002D69EC" w:rsidRDefault="005F166B" w:rsidP="00D97D8F">
      <w:pPr>
        <w:pStyle w:val="ODRKY"/>
        <w:numPr>
          <w:ilvl w:val="0"/>
          <w:numId w:val="28"/>
        </w:numPr>
        <w:ind w:left="284" w:hanging="142"/>
        <w:rPr>
          <w:rFonts w:ascii="Arial" w:hAnsi="Arial"/>
          <w:sz w:val="22"/>
        </w:rPr>
      </w:pPr>
      <w:r w:rsidRPr="00160306">
        <w:rPr>
          <w:rFonts w:ascii="Arial" w:hAnsi="Arial"/>
          <w:spacing w:val="-4"/>
          <w:sz w:val="22"/>
        </w:rPr>
        <w:t>záborový elaborát – grafická a tabulková příloha s přehledem dotčených pozemků (trvalý a dočasný</w:t>
      </w:r>
      <w:r w:rsidRPr="002D69EC">
        <w:rPr>
          <w:rFonts w:ascii="Arial" w:hAnsi="Arial"/>
          <w:sz w:val="22"/>
        </w:rPr>
        <w:t xml:space="preserve"> zábor), sousedních pozemků a jejich vlastníků s dělením dle stavebních objektů, přehledem záborů pro věcná břemena inženýrských sítí</w:t>
      </w:r>
      <w:r>
        <w:rPr>
          <w:rFonts w:ascii="Arial" w:hAnsi="Arial"/>
          <w:sz w:val="22"/>
        </w:rPr>
        <w:t>,</w:t>
      </w:r>
    </w:p>
    <w:p w14:paraId="16D5AE50" w14:textId="77777777" w:rsidR="005F166B" w:rsidRPr="002D69EC" w:rsidRDefault="005F166B" w:rsidP="00D97D8F">
      <w:pPr>
        <w:pStyle w:val="ODRKY"/>
        <w:numPr>
          <w:ilvl w:val="0"/>
          <w:numId w:val="28"/>
        </w:numPr>
        <w:ind w:left="284" w:hanging="142"/>
        <w:rPr>
          <w:rFonts w:ascii="Arial" w:hAnsi="Arial"/>
          <w:sz w:val="22"/>
        </w:rPr>
      </w:pPr>
      <w:r>
        <w:rPr>
          <w:rFonts w:ascii="Arial" w:hAnsi="Arial"/>
          <w:sz w:val="22"/>
        </w:rPr>
        <w:t>z</w:t>
      </w:r>
      <w:r w:rsidRPr="002D69EC">
        <w:rPr>
          <w:rFonts w:ascii="Arial" w:hAnsi="Arial"/>
          <w:sz w:val="22"/>
        </w:rPr>
        <w:t>ákres stavby do aktuální katastráln</w:t>
      </w:r>
      <w:r>
        <w:rPr>
          <w:rFonts w:ascii="Arial" w:hAnsi="Arial"/>
          <w:sz w:val="22"/>
        </w:rPr>
        <w:t>í mapy,</w:t>
      </w:r>
    </w:p>
    <w:p w14:paraId="1E8CEE68" w14:textId="77777777" w:rsidR="005F166B" w:rsidRPr="002D69EC" w:rsidRDefault="005F166B" w:rsidP="00D97D8F">
      <w:pPr>
        <w:pStyle w:val="ODRKY"/>
        <w:numPr>
          <w:ilvl w:val="0"/>
          <w:numId w:val="28"/>
        </w:numPr>
        <w:ind w:left="284" w:hanging="142"/>
        <w:rPr>
          <w:rFonts w:ascii="Arial" w:hAnsi="Arial"/>
          <w:sz w:val="22"/>
        </w:rPr>
      </w:pPr>
      <w:r>
        <w:rPr>
          <w:rFonts w:ascii="Arial" w:hAnsi="Arial"/>
          <w:sz w:val="22"/>
        </w:rPr>
        <w:t>v případě dotčení pozemků ZPF</w:t>
      </w:r>
      <w:r w:rsidR="00B94F8C">
        <w:rPr>
          <w:rFonts w:ascii="Arial" w:hAnsi="Arial"/>
          <w:sz w:val="22"/>
        </w:rPr>
        <w:t xml:space="preserve"> (PUPFL)</w:t>
      </w:r>
      <w:r>
        <w:rPr>
          <w:rFonts w:ascii="Arial" w:hAnsi="Arial"/>
          <w:sz w:val="22"/>
        </w:rPr>
        <w:t xml:space="preserve"> </w:t>
      </w:r>
      <w:r w:rsidRPr="002D69EC">
        <w:rPr>
          <w:rFonts w:ascii="Arial" w:hAnsi="Arial"/>
          <w:sz w:val="22"/>
        </w:rPr>
        <w:t>– zajištěn</w:t>
      </w:r>
      <w:r>
        <w:rPr>
          <w:rFonts w:ascii="Arial" w:hAnsi="Arial"/>
          <w:sz w:val="22"/>
        </w:rPr>
        <w:t>í vynětí pozemků ze ZPF</w:t>
      </w:r>
      <w:r w:rsidR="00B94F8C">
        <w:rPr>
          <w:rFonts w:ascii="Arial" w:hAnsi="Arial"/>
          <w:sz w:val="22"/>
        </w:rPr>
        <w:t xml:space="preserve"> (PUPFL)</w:t>
      </w:r>
      <w:r>
        <w:rPr>
          <w:rFonts w:ascii="Arial" w:hAnsi="Arial"/>
          <w:sz w:val="22"/>
        </w:rPr>
        <w:t xml:space="preserve"> </w:t>
      </w:r>
      <w:r w:rsidRPr="002D69EC">
        <w:rPr>
          <w:rFonts w:ascii="Arial" w:hAnsi="Arial"/>
          <w:sz w:val="22"/>
        </w:rPr>
        <w:t xml:space="preserve"> </w:t>
      </w:r>
    </w:p>
    <w:p w14:paraId="1FA2E03A" w14:textId="77777777" w:rsidR="005F166B" w:rsidRDefault="005F166B" w:rsidP="00D97D8F">
      <w:pPr>
        <w:pStyle w:val="Odstavecseseznamem"/>
        <w:numPr>
          <w:ilvl w:val="0"/>
          <w:numId w:val="28"/>
        </w:numPr>
        <w:tabs>
          <w:tab w:val="num" w:pos="-1560"/>
        </w:tabs>
        <w:ind w:left="284" w:hanging="142"/>
        <w:jc w:val="both"/>
        <w:rPr>
          <w:rFonts w:ascii="Arial" w:hAnsi="Arial" w:cs="Arial"/>
          <w:bCs/>
          <w:sz w:val="22"/>
          <w:szCs w:val="22"/>
        </w:rPr>
      </w:pPr>
      <w:r w:rsidRPr="00310A79">
        <w:rPr>
          <w:rFonts w:ascii="Arial" w:hAnsi="Arial" w:cs="Arial"/>
          <w:bCs/>
          <w:sz w:val="22"/>
          <w:szCs w:val="22"/>
        </w:rPr>
        <w:t xml:space="preserve">dendrologický průzkum, situace </w:t>
      </w:r>
      <w:r w:rsidR="0013133E">
        <w:rPr>
          <w:rFonts w:ascii="Arial" w:hAnsi="Arial" w:cs="Arial"/>
          <w:bCs/>
          <w:sz w:val="22"/>
          <w:szCs w:val="22"/>
        </w:rPr>
        <w:t>s </w:t>
      </w:r>
      <w:r w:rsidRPr="00310A79">
        <w:rPr>
          <w:rFonts w:ascii="Arial" w:hAnsi="Arial" w:cs="Arial"/>
          <w:bCs/>
          <w:sz w:val="22"/>
          <w:szCs w:val="22"/>
        </w:rPr>
        <w:t>n</w:t>
      </w:r>
      <w:r w:rsidR="0013133E">
        <w:rPr>
          <w:rFonts w:ascii="Arial" w:hAnsi="Arial" w:cs="Arial"/>
          <w:bCs/>
          <w:sz w:val="22"/>
          <w:szCs w:val="22"/>
        </w:rPr>
        <w:t>á</w:t>
      </w:r>
      <w:r w:rsidRPr="00310A79">
        <w:rPr>
          <w:rFonts w:ascii="Arial" w:hAnsi="Arial" w:cs="Arial"/>
          <w:bCs/>
          <w:sz w:val="22"/>
          <w:szCs w:val="22"/>
        </w:rPr>
        <w:t>vr</w:t>
      </w:r>
      <w:r w:rsidR="0013133E">
        <w:rPr>
          <w:rFonts w:ascii="Arial" w:hAnsi="Arial" w:cs="Arial"/>
          <w:bCs/>
          <w:sz w:val="22"/>
          <w:szCs w:val="22"/>
        </w:rPr>
        <w:t>hem stromů</w:t>
      </w:r>
      <w:r w:rsidRPr="00310A79">
        <w:rPr>
          <w:rFonts w:ascii="Arial" w:hAnsi="Arial" w:cs="Arial"/>
          <w:bCs/>
          <w:sz w:val="22"/>
          <w:szCs w:val="22"/>
        </w:rPr>
        <w:t xml:space="preserve"> </w:t>
      </w:r>
      <w:r w:rsidR="0013133E">
        <w:rPr>
          <w:rFonts w:ascii="Arial" w:hAnsi="Arial" w:cs="Arial"/>
          <w:bCs/>
          <w:sz w:val="22"/>
          <w:szCs w:val="22"/>
        </w:rPr>
        <w:t xml:space="preserve">určených ke </w:t>
      </w:r>
      <w:r w:rsidRPr="00310A79">
        <w:rPr>
          <w:rFonts w:ascii="Arial" w:hAnsi="Arial" w:cs="Arial"/>
          <w:bCs/>
          <w:sz w:val="22"/>
          <w:szCs w:val="22"/>
        </w:rPr>
        <w:t>kácení</w:t>
      </w:r>
      <w:r w:rsidR="0013133E">
        <w:rPr>
          <w:rFonts w:ascii="Arial" w:hAnsi="Arial" w:cs="Arial"/>
          <w:bCs/>
          <w:sz w:val="22"/>
          <w:szCs w:val="22"/>
        </w:rPr>
        <w:t xml:space="preserve"> z důvodu kolize se stavbou</w:t>
      </w:r>
      <w:r w:rsidRPr="00310A79">
        <w:rPr>
          <w:rFonts w:ascii="Arial" w:hAnsi="Arial" w:cs="Arial"/>
          <w:bCs/>
          <w:sz w:val="22"/>
          <w:szCs w:val="22"/>
        </w:rPr>
        <w:t>,</w:t>
      </w:r>
      <w:r w:rsidR="0013133E">
        <w:rPr>
          <w:rFonts w:ascii="Arial" w:hAnsi="Arial" w:cs="Arial"/>
          <w:bCs/>
          <w:sz w:val="22"/>
          <w:szCs w:val="22"/>
        </w:rPr>
        <w:t xml:space="preserve"> příprava</w:t>
      </w:r>
      <w:r w:rsidRPr="00310A79">
        <w:rPr>
          <w:rFonts w:ascii="Arial" w:hAnsi="Arial" w:cs="Arial"/>
          <w:bCs/>
          <w:sz w:val="22"/>
          <w:szCs w:val="22"/>
        </w:rPr>
        <w:t xml:space="preserve"> žádost</w:t>
      </w:r>
      <w:r w:rsidR="0013133E">
        <w:rPr>
          <w:rFonts w:ascii="Arial" w:hAnsi="Arial" w:cs="Arial"/>
          <w:bCs/>
          <w:sz w:val="22"/>
          <w:szCs w:val="22"/>
        </w:rPr>
        <w:t>i</w:t>
      </w:r>
      <w:r w:rsidRPr="00310A79">
        <w:rPr>
          <w:rFonts w:ascii="Arial" w:hAnsi="Arial" w:cs="Arial"/>
          <w:bCs/>
          <w:sz w:val="22"/>
          <w:szCs w:val="22"/>
        </w:rPr>
        <w:t xml:space="preserve"> o povolení kácení</w:t>
      </w:r>
      <w:r w:rsidR="0013133E">
        <w:rPr>
          <w:rFonts w:ascii="Arial" w:hAnsi="Arial" w:cs="Arial"/>
          <w:bCs/>
          <w:sz w:val="22"/>
          <w:szCs w:val="22"/>
        </w:rPr>
        <w:t xml:space="preserve"> stromů včetně všech povinných příloh</w:t>
      </w:r>
      <w:r w:rsidRPr="00310A79">
        <w:rPr>
          <w:rFonts w:ascii="Arial" w:hAnsi="Arial" w:cs="Arial"/>
          <w:bCs/>
          <w:sz w:val="22"/>
          <w:szCs w:val="22"/>
        </w:rPr>
        <w:t>,</w:t>
      </w:r>
      <w:r w:rsidR="0013133E">
        <w:rPr>
          <w:rFonts w:ascii="Arial" w:hAnsi="Arial" w:cs="Arial"/>
          <w:bCs/>
          <w:sz w:val="22"/>
          <w:szCs w:val="22"/>
        </w:rPr>
        <w:t xml:space="preserve"> zajištění povolení ke kácení</w:t>
      </w:r>
    </w:p>
    <w:p w14:paraId="4680DFBF" w14:textId="77777777" w:rsidR="005F166B" w:rsidRPr="00160306" w:rsidRDefault="005F166B" w:rsidP="00D97D8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ř</w:t>
      </w:r>
      <w:r w:rsidRPr="00160306">
        <w:rPr>
          <w:rFonts w:ascii="Arial" w:hAnsi="Arial" w:cs="Arial"/>
          <w:bCs/>
          <w:sz w:val="22"/>
          <w:szCs w:val="22"/>
        </w:rPr>
        <w:t>ešení odvodnění komunikace</w:t>
      </w:r>
      <w:r w:rsidR="0013133E">
        <w:rPr>
          <w:rFonts w:ascii="Arial" w:hAnsi="Arial" w:cs="Arial"/>
          <w:bCs/>
          <w:sz w:val="22"/>
          <w:szCs w:val="22"/>
        </w:rPr>
        <w:t xml:space="preserve"> vč. řádného odvedení vod</w:t>
      </w:r>
      <w:r w:rsidRPr="00160306">
        <w:rPr>
          <w:rFonts w:ascii="Arial" w:hAnsi="Arial" w:cs="Arial"/>
          <w:bCs/>
          <w:sz w:val="22"/>
          <w:szCs w:val="22"/>
        </w:rPr>
        <w:t xml:space="preserve"> </w:t>
      </w:r>
      <w:r w:rsidR="0013133E">
        <w:rPr>
          <w:rFonts w:ascii="Arial" w:hAnsi="Arial" w:cs="Arial"/>
          <w:bCs/>
          <w:sz w:val="22"/>
          <w:szCs w:val="22"/>
        </w:rPr>
        <w:t>z komunikace</w:t>
      </w:r>
    </w:p>
    <w:p w14:paraId="59147196" w14:textId="77777777" w:rsidR="005F166B" w:rsidRPr="00160306" w:rsidRDefault="005F166B" w:rsidP="00D97D8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k</w:t>
      </w:r>
      <w:r w:rsidRPr="00160306">
        <w:rPr>
          <w:rFonts w:ascii="Arial" w:hAnsi="Arial" w:cs="Arial"/>
          <w:bCs/>
          <w:sz w:val="22"/>
          <w:szCs w:val="22"/>
        </w:rPr>
        <w:t>ladná projednání se všemi dotčenými orgány a úřady státní správy a samosprávy, dotčenými právnickými a fyzickými osobami ve shodě s TKP-D, potřebná pro vydání územního rozhodnutí</w:t>
      </w:r>
      <w:r>
        <w:rPr>
          <w:rFonts w:ascii="Arial" w:hAnsi="Arial" w:cs="Arial"/>
          <w:bCs/>
          <w:sz w:val="22"/>
          <w:szCs w:val="22"/>
        </w:rPr>
        <w:t>,</w:t>
      </w:r>
    </w:p>
    <w:p w14:paraId="0056611C" w14:textId="77777777" w:rsidR="005F166B" w:rsidRPr="00160306" w:rsidRDefault="005F166B" w:rsidP="00D97D8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p</w:t>
      </w:r>
      <w:r w:rsidRPr="00160306">
        <w:rPr>
          <w:rFonts w:ascii="Arial" w:hAnsi="Arial" w:cs="Arial"/>
          <w:bCs/>
          <w:sz w:val="22"/>
          <w:szCs w:val="22"/>
        </w:rPr>
        <w:t>řípadné přeložky inženýrských sítí</w:t>
      </w:r>
      <w:r>
        <w:rPr>
          <w:rFonts w:ascii="Arial" w:hAnsi="Arial" w:cs="Arial"/>
          <w:bCs/>
          <w:sz w:val="22"/>
          <w:szCs w:val="22"/>
        </w:rPr>
        <w:t>,</w:t>
      </w:r>
    </w:p>
    <w:p w14:paraId="0CD82BF1" w14:textId="77777777" w:rsidR="005F166B" w:rsidRDefault="005F166B" w:rsidP="00D97D8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p</w:t>
      </w:r>
      <w:r w:rsidRPr="00160306">
        <w:rPr>
          <w:rFonts w:ascii="Arial" w:hAnsi="Arial" w:cs="Arial"/>
          <w:bCs/>
          <w:sz w:val="22"/>
          <w:szCs w:val="22"/>
        </w:rPr>
        <w:t>ředpokládané stavební náklady</w:t>
      </w:r>
      <w:r>
        <w:rPr>
          <w:rFonts w:ascii="Arial" w:hAnsi="Arial" w:cs="Arial"/>
          <w:bCs/>
          <w:sz w:val="22"/>
          <w:szCs w:val="22"/>
        </w:rPr>
        <w:t>,</w:t>
      </w:r>
    </w:p>
    <w:p w14:paraId="5C1A7BF1" w14:textId="77777777" w:rsidR="00836399" w:rsidRDefault="00806A23" w:rsidP="00D97D8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sz w:val="22"/>
          <w:szCs w:val="22"/>
          <w:lang w:eastAsia="en-US"/>
        </w:rPr>
        <w:t xml:space="preserve">jednotlivé </w:t>
      </w:r>
      <w:r w:rsidRPr="0011108D">
        <w:rPr>
          <w:rFonts w:ascii="Arial" w:hAnsi="Arial" w:cs="Arial"/>
          <w:sz w:val="22"/>
          <w:szCs w:val="22"/>
          <w:lang w:eastAsia="en-US"/>
        </w:rPr>
        <w:t>situace pro zajištění souhlasu vlastníků</w:t>
      </w:r>
      <w:r>
        <w:rPr>
          <w:rFonts w:ascii="Arial" w:hAnsi="Arial" w:cs="Arial"/>
          <w:bCs/>
          <w:sz w:val="22"/>
          <w:szCs w:val="22"/>
        </w:rPr>
        <w:t xml:space="preserve"> </w:t>
      </w:r>
      <w:r w:rsidR="0062404C">
        <w:rPr>
          <w:rFonts w:ascii="Arial" w:hAnsi="Arial" w:cs="Arial"/>
          <w:bCs/>
          <w:sz w:val="22"/>
          <w:szCs w:val="22"/>
        </w:rPr>
        <w:t>dle platné legislativy</w:t>
      </w:r>
      <w:r w:rsidR="00CC7761">
        <w:rPr>
          <w:rFonts w:ascii="Arial" w:hAnsi="Arial" w:cs="Arial"/>
          <w:bCs/>
          <w:sz w:val="22"/>
          <w:szCs w:val="22"/>
        </w:rPr>
        <w:t xml:space="preserve"> včetně zajištění</w:t>
      </w:r>
      <w:r w:rsidR="00836399">
        <w:rPr>
          <w:rFonts w:ascii="Arial" w:hAnsi="Arial" w:cs="Arial"/>
          <w:bCs/>
          <w:sz w:val="22"/>
          <w:szCs w:val="22"/>
        </w:rPr>
        <w:t xml:space="preserve"> souhlasů vlastníků pozemků se stavbou podpisem na situaci</w:t>
      </w:r>
      <w:r>
        <w:rPr>
          <w:rFonts w:ascii="Arial" w:hAnsi="Arial" w:cs="Arial"/>
          <w:bCs/>
          <w:sz w:val="22"/>
          <w:szCs w:val="22"/>
        </w:rPr>
        <w:t xml:space="preserve"> </w:t>
      </w:r>
      <w:r w:rsidR="00CC7761">
        <w:rPr>
          <w:rFonts w:ascii="Arial" w:hAnsi="Arial" w:cs="Arial"/>
          <w:bCs/>
          <w:sz w:val="22"/>
          <w:szCs w:val="22"/>
        </w:rPr>
        <w:t>(</w:t>
      </w:r>
      <w:r>
        <w:rPr>
          <w:rFonts w:ascii="Arial" w:hAnsi="Arial" w:cs="Arial"/>
          <w:bCs/>
          <w:sz w:val="22"/>
          <w:szCs w:val="22"/>
        </w:rPr>
        <w:t>bude realizováno ve spolupráci s Objednatelem, v souladu s průběhem majetkoprávní přípravy)</w:t>
      </w:r>
    </w:p>
    <w:p w14:paraId="7F11A806" w14:textId="77777777" w:rsidR="0063580A" w:rsidRDefault="0063580A" w:rsidP="00D97D8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zaměření/doměření v rozsahu min 20 m za hranici stavby</w:t>
      </w:r>
    </w:p>
    <w:p w14:paraId="6367FD24" w14:textId="77777777" w:rsidR="005F166B" w:rsidRDefault="005F166B" w:rsidP="005F166B">
      <w:pPr>
        <w:tabs>
          <w:tab w:val="num" w:pos="-1560"/>
        </w:tabs>
        <w:jc w:val="both"/>
        <w:rPr>
          <w:rFonts w:ascii="Arial" w:hAnsi="Arial" w:cs="Arial"/>
          <w:bCs/>
          <w:sz w:val="22"/>
          <w:szCs w:val="22"/>
        </w:rPr>
      </w:pPr>
    </w:p>
    <w:p w14:paraId="27673DCC" w14:textId="77777777"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t xml:space="preserve">Dokumentace bude dodána v rámci dohodnuté ceny </w:t>
      </w:r>
      <w:r>
        <w:rPr>
          <w:rFonts w:ascii="Arial" w:hAnsi="Arial" w:cs="Arial"/>
          <w:bCs/>
          <w:sz w:val="22"/>
          <w:szCs w:val="22"/>
        </w:rPr>
        <w:t>Objednateli</w:t>
      </w:r>
      <w:r w:rsidRPr="002D69EC">
        <w:rPr>
          <w:rFonts w:ascii="Arial" w:hAnsi="Arial" w:cs="Arial"/>
          <w:bCs/>
          <w:sz w:val="22"/>
          <w:szCs w:val="22"/>
        </w:rPr>
        <w:t xml:space="preserve"> v následujícím počtu:</w:t>
      </w:r>
    </w:p>
    <w:p w14:paraId="3EBA8E48" w14:textId="77777777" w:rsidR="005F166B" w:rsidRPr="002D69EC" w:rsidRDefault="005F166B" w:rsidP="005F166B">
      <w:pPr>
        <w:tabs>
          <w:tab w:val="num" w:pos="-1560"/>
        </w:tabs>
        <w:ind w:left="313"/>
        <w:jc w:val="both"/>
        <w:rPr>
          <w:rFonts w:ascii="Arial" w:hAnsi="Arial" w:cs="Arial"/>
          <w:bCs/>
          <w:sz w:val="22"/>
          <w:szCs w:val="22"/>
        </w:rPr>
      </w:pPr>
    </w:p>
    <w:p w14:paraId="15F12B76" w14:textId="77777777"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t>Projektová dokumentace pro územní rozhodnutí (DÚR):</w:t>
      </w:r>
    </w:p>
    <w:p w14:paraId="601D1665" w14:textId="77777777" w:rsidR="005F166B" w:rsidRPr="002D69EC"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5 x v písemné podobě, z toho 3 x bude využita pro zajištění vydání územního rozhodnutí</w:t>
      </w:r>
      <w:r>
        <w:rPr>
          <w:rFonts w:ascii="Arial" w:hAnsi="Arial" w:cs="Arial"/>
          <w:bCs/>
          <w:sz w:val="22"/>
          <w:szCs w:val="22"/>
        </w:rPr>
        <w:t>,</w:t>
      </w:r>
    </w:p>
    <w:p w14:paraId="56F11A4D" w14:textId="77777777" w:rsidR="005F166B" w:rsidRPr="002D69EC"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1 x v digitální podobě ve formátu dwg a pdf (CD)</w:t>
      </w:r>
      <w:r>
        <w:rPr>
          <w:rFonts w:ascii="Arial" w:hAnsi="Arial" w:cs="Arial"/>
          <w:bCs/>
          <w:sz w:val="22"/>
          <w:szCs w:val="22"/>
        </w:rPr>
        <w:t>,</w:t>
      </w:r>
    </w:p>
    <w:p w14:paraId="7A8ACE3E" w14:textId="77777777" w:rsidR="005F166B"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1 x zaměření v tištěné podobě, 1 x v digitální podobě</w:t>
      </w:r>
      <w:r>
        <w:rPr>
          <w:rFonts w:ascii="Arial" w:hAnsi="Arial" w:cs="Arial"/>
          <w:bCs/>
          <w:sz w:val="22"/>
          <w:szCs w:val="22"/>
        </w:rPr>
        <w:t xml:space="preserve"> ve formátu </w:t>
      </w:r>
      <w:r w:rsidRPr="00CF39E1">
        <w:rPr>
          <w:rFonts w:ascii="Arial" w:hAnsi="Arial" w:cs="Arial"/>
          <w:bCs/>
          <w:sz w:val="22"/>
        </w:rPr>
        <w:t>dwg, dgn a pdf</w:t>
      </w:r>
      <w:r w:rsidRPr="002D69EC">
        <w:rPr>
          <w:rFonts w:ascii="Arial" w:hAnsi="Arial" w:cs="Arial"/>
          <w:bCs/>
          <w:sz w:val="22"/>
          <w:szCs w:val="22"/>
        </w:rPr>
        <w:t xml:space="preserve"> (CD)</w:t>
      </w:r>
      <w:r>
        <w:rPr>
          <w:rFonts w:ascii="Arial" w:hAnsi="Arial" w:cs="Arial"/>
          <w:bCs/>
          <w:sz w:val="22"/>
          <w:szCs w:val="22"/>
        </w:rPr>
        <w:t>,</w:t>
      </w:r>
    </w:p>
    <w:p w14:paraId="3A170B4C" w14:textId="77777777" w:rsidR="005F166B" w:rsidRDefault="005F166B" w:rsidP="00D97D8F">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1 x v digitální podobě žádost o vydání ÚR vč. všech příloh (s potvrzením o přijetí na příslušném MÚ),</w:t>
      </w:r>
    </w:p>
    <w:p w14:paraId="2119364E" w14:textId="77777777" w:rsidR="005F166B" w:rsidRPr="00CF39E1" w:rsidRDefault="005F166B" w:rsidP="00D97D8F">
      <w:pPr>
        <w:numPr>
          <w:ilvl w:val="0"/>
          <w:numId w:val="27"/>
        </w:numPr>
        <w:tabs>
          <w:tab w:val="clear" w:pos="959"/>
        </w:tabs>
        <w:spacing w:line="288" w:lineRule="auto"/>
        <w:ind w:left="284" w:hanging="142"/>
        <w:jc w:val="both"/>
        <w:rPr>
          <w:rFonts w:ascii="Arial" w:hAnsi="Arial" w:cs="Arial"/>
          <w:bCs/>
          <w:sz w:val="22"/>
        </w:rPr>
      </w:pPr>
      <w:r>
        <w:rPr>
          <w:rFonts w:ascii="Arial" w:hAnsi="Arial" w:cs="Arial"/>
          <w:bCs/>
          <w:sz w:val="22"/>
        </w:rPr>
        <w:t>o</w:t>
      </w:r>
      <w:r w:rsidRPr="00CF39E1">
        <w:rPr>
          <w:rFonts w:ascii="Arial" w:hAnsi="Arial" w:cs="Arial"/>
          <w:bCs/>
          <w:sz w:val="22"/>
        </w:rPr>
        <w:t>dhad stavebních nákladů – 2x v tištěné podobě, 1x digitální ve formátu pdf, příp. xls</w:t>
      </w:r>
      <w:r>
        <w:rPr>
          <w:rFonts w:ascii="Arial" w:hAnsi="Arial" w:cs="Arial"/>
          <w:bCs/>
          <w:sz w:val="22"/>
        </w:rPr>
        <w:t>.</w:t>
      </w:r>
    </w:p>
    <w:p w14:paraId="5F45240D" w14:textId="77777777" w:rsidR="005F166B" w:rsidRPr="002D69EC" w:rsidRDefault="005F166B" w:rsidP="005F166B">
      <w:pPr>
        <w:tabs>
          <w:tab w:val="num" w:pos="993"/>
        </w:tabs>
        <w:ind w:left="673"/>
        <w:jc w:val="both"/>
        <w:rPr>
          <w:rFonts w:ascii="Arial" w:hAnsi="Arial" w:cs="Arial"/>
          <w:bCs/>
          <w:sz w:val="22"/>
          <w:szCs w:val="22"/>
        </w:rPr>
      </w:pPr>
    </w:p>
    <w:p w14:paraId="7A84FF21" w14:textId="77777777" w:rsidR="005F166B" w:rsidRDefault="005F166B" w:rsidP="005F166B">
      <w:pPr>
        <w:tabs>
          <w:tab w:val="num" w:pos="-1560"/>
        </w:tabs>
        <w:jc w:val="both"/>
        <w:rPr>
          <w:rFonts w:ascii="Arial" w:hAnsi="Arial" w:cs="Arial"/>
          <w:bCs/>
          <w:sz w:val="22"/>
          <w:szCs w:val="22"/>
        </w:rPr>
      </w:pPr>
      <w:r w:rsidRPr="002D69EC">
        <w:rPr>
          <w:rFonts w:ascii="Arial" w:hAnsi="Arial" w:cs="Arial"/>
          <w:bCs/>
          <w:sz w:val="22"/>
          <w:szCs w:val="22"/>
        </w:rPr>
        <w:t>Digitální podoba projektové dokumentace bude předána na nosiči CD v plném rozsahu listinné podoby.</w:t>
      </w:r>
      <w:r>
        <w:rPr>
          <w:rFonts w:ascii="Arial" w:hAnsi="Arial" w:cs="Arial"/>
          <w:bCs/>
          <w:sz w:val="22"/>
          <w:szCs w:val="22"/>
        </w:rPr>
        <w:t xml:space="preserve"> Listinn</w:t>
      </w:r>
      <w:r w:rsidR="009A3674">
        <w:rPr>
          <w:rFonts w:ascii="Arial" w:hAnsi="Arial" w:cs="Arial"/>
          <w:bCs/>
          <w:sz w:val="22"/>
          <w:szCs w:val="22"/>
        </w:rPr>
        <w:t>á</w:t>
      </w:r>
      <w:r>
        <w:rPr>
          <w:rFonts w:ascii="Arial" w:hAnsi="Arial" w:cs="Arial"/>
          <w:bCs/>
          <w:sz w:val="22"/>
          <w:szCs w:val="22"/>
        </w:rPr>
        <w:t xml:space="preserve"> i digitální podoba dokumentace musí zahrnovat jak celkový obsah, tak i obsahy jednotlivých stavebních objektů, složek.</w:t>
      </w:r>
    </w:p>
    <w:p w14:paraId="5B3C9138" w14:textId="77777777" w:rsidR="00A0798A" w:rsidRPr="002D69EC" w:rsidRDefault="00A0798A" w:rsidP="005F166B">
      <w:pPr>
        <w:tabs>
          <w:tab w:val="num" w:pos="-1560"/>
        </w:tabs>
        <w:jc w:val="both"/>
        <w:rPr>
          <w:rFonts w:ascii="Arial" w:hAnsi="Arial" w:cs="Arial"/>
          <w:bCs/>
          <w:sz w:val="22"/>
          <w:szCs w:val="22"/>
        </w:rPr>
      </w:pPr>
    </w:p>
    <w:p w14:paraId="3D9BF17A" w14:textId="77777777" w:rsidR="00A0798A" w:rsidRDefault="00A0798A" w:rsidP="00A0798A">
      <w:pPr>
        <w:jc w:val="both"/>
        <w:rPr>
          <w:rFonts w:ascii="Arial" w:hAnsi="Arial" w:cs="Arial"/>
          <w:b/>
          <w:bCs/>
          <w:i/>
          <w:sz w:val="22"/>
          <w:szCs w:val="22"/>
          <w:u w:val="single"/>
        </w:rPr>
      </w:pPr>
      <w:r w:rsidRPr="00A0798A">
        <w:rPr>
          <w:rFonts w:ascii="Arial" w:hAnsi="Arial" w:cs="Arial"/>
          <w:b/>
          <w:bCs/>
          <w:i/>
          <w:sz w:val="22"/>
          <w:szCs w:val="22"/>
        </w:rPr>
        <w:t>b)</w:t>
      </w:r>
      <w:r w:rsidRPr="00A0798A">
        <w:rPr>
          <w:rFonts w:ascii="Arial" w:hAnsi="Arial" w:cs="Arial"/>
          <w:b/>
          <w:bCs/>
          <w:i/>
          <w:sz w:val="22"/>
          <w:szCs w:val="22"/>
        </w:rPr>
        <w:tab/>
      </w:r>
      <w:r w:rsidRPr="00A0798A">
        <w:rPr>
          <w:rFonts w:ascii="Arial" w:hAnsi="Arial" w:cs="Arial"/>
          <w:b/>
          <w:bCs/>
          <w:i/>
          <w:sz w:val="22"/>
          <w:szCs w:val="22"/>
          <w:u w:val="single"/>
        </w:rPr>
        <w:t xml:space="preserve">Zajištění pravomocného územního rozhodnutí </w:t>
      </w:r>
    </w:p>
    <w:p w14:paraId="228BB0E3" w14:textId="77777777" w:rsidR="00DC0383" w:rsidRDefault="00A0798A" w:rsidP="00DC0383">
      <w:pPr>
        <w:jc w:val="both"/>
        <w:rPr>
          <w:rFonts w:ascii="Arial" w:hAnsi="Arial" w:cs="Arial"/>
          <w:bCs/>
          <w:sz w:val="22"/>
          <w:szCs w:val="22"/>
        </w:rPr>
      </w:pPr>
      <w:r>
        <w:rPr>
          <w:rFonts w:ascii="Arial" w:hAnsi="Arial" w:cs="Arial"/>
          <w:bCs/>
          <w:sz w:val="22"/>
          <w:szCs w:val="22"/>
        </w:rPr>
        <w:t xml:space="preserve">Pravomocné územní rozhodnutí </w:t>
      </w:r>
      <w:r w:rsidR="00B94F8C">
        <w:rPr>
          <w:rFonts w:ascii="Arial" w:hAnsi="Arial" w:cs="Arial"/>
          <w:bCs/>
          <w:sz w:val="22"/>
          <w:szCs w:val="22"/>
        </w:rPr>
        <w:t>pro dotčený úsek komunikace v rozsahu DÚR</w:t>
      </w:r>
      <w:r w:rsidRPr="00A0798A">
        <w:rPr>
          <w:rFonts w:ascii="Arial" w:hAnsi="Arial" w:cs="Arial"/>
          <w:bCs/>
          <w:sz w:val="22"/>
          <w:szCs w:val="22"/>
        </w:rPr>
        <w:t xml:space="preserve"> vč. všech nutných vyjádření a rozhodnutí a vč. zajištění souhlasů vlastníků pozemků se stavbou a s dočasným a trvalým záborem</w:t>
      </w:r>
      <w:r w:rsidR="00B94F8C">
        <w:rPr>
          <w:rFonts w:ascii="Arial" w:hAnsi="Arial" w:cs="Arial"/>
          <w:bCs/>
          <w:sz w:val="22"/>
          <w:szCs w:val="22"/>
        </w:rPr>
        <w:t xml:space="preserve"> na situaci</w:t>
      </w:r>
      <w:r w:rsidRPr="00A0798A">
        <w:rPr>
          <w:rFonts w:ascii="Arial" w:hAnsi="Arial" w:cs="Arial"/>
          <w:bCs/>
          <w:sz w:val="22"/>
          <w:szCs w:val="22"/>
        </w:rPr>
        <w:t>. Součástí je rovněž zajištění podkladů pro vynětí ze ZPF</w:t>
      </w:r>
      <w:r w:rsidR="00DC0383">
        <w:rPr>
          <w:rFonts w:ascii="Arial" w:hAnsi="Arial" w:cs="Arial"/>
          <w:bCs/>
          <w:sz w:val="22"/>
          <w:szCs w:val="22"/>
        </w:rPr>
        <w:t>,</w:t>
      </w:r>
      <w:r w:rsidRPr="00A0798A">
        <w:rPr>
          <w:rFonts w:ascii="Arial" w:hAnsi="Arial" w:cs="Arial"/>
          <w:bCs/>
          <w:sz w:val="22"/>
          <w:szCs w:val="22"/>
        </w:rPr>
        <w:t xml:space="preserve"> zajištění souhlasu s vynětím pozemků ze zemědělského půdního fondu</w:t>
      </w:r>
      <w:r w:rsidR="00B94F8C">
        <w:rPr>
          <w:rFonts w:ascii="Arial" w:hAnsi="Arial" w:cs="Arial"/>
          <w:bCs/>
          <w:sz w:val="22"/>
          <w:szCs w:val="22"/>
        </w:rPr>
        <w:t xml:space="preserve"> (případně obdobně u pozemků PUPFL)</w:t>
      </w:r>
      <w:r w:rsidR="00DC0383">
        <w:rPr>
          <w:rFonts w:ascii="Arial" w:hAnsi="Arial" w:cs="Arial"/>
          <w:bCs/>
          <w:sz w:val="22"/>
          <w:szCs w:val="22"/>
        </w:rPr>
        <w:t xml:space="preserve"> a povolení ke kácení</w:t>
      </w:r>
      <w:r w:rsidRPr="00A0798A">
        <w:rPr>
          <w:rFonts w:ascii="Arial" w:hAnsi="Arial" w:cs="Arial"/>
          <w:bCs/>
          <w:sz w:val="22"/>
          <w:szCs w:val="22"/>
        </w:rPr>
        <w:t xml:space="preserve">. </w:t>
      </w:r>
    </w:p>
    <w:p w14:paraId="640DA697" w14:textId="77777777" w:rsidR="005F166B" w:rsidRDefault="00A0798A" w:rsidP="00DC0383">
      <w:pPr>
        <w:rPr>
          <w:rFonts w:ascii="Arial" w:hAnsi="Arial" w:cs="Arial"/>
          <w:bCs/>
          <w:sz w:val="22"/>
          <w:szCs w:val="22"/>
        </w:rPr>
      </w:pPr>
      <w:r w:rsidRPr="00A0798A">
        <w:rPr>
          <w:rFonts w:ascii="Arial" w:hAnsi="Arial" w:cs="Arial"/>
          <w:bCs/>
          <w:sz w:val="22"/>
          <w:szCs w:val="22"/>
        </w:rPr>
        <w:t>Před podáním žádosti o vydání územního rozhodnutí si zadavatel vyhrazuje právo kontroly zpracované žádosti vč. všech příloh.</w:t>
      </w:r>
    </w:p>
    <w:p w14:paraId="7ABCDC8C" w14:textId="77777777" w:rsidR="00EE33D5" w:rsidRDefault="00EE33D5" w:rsidP="00EE33D5">
      <w:pPr>
        <w:jc w:val="both"/>
        <w:rPr>
          <w:rFonts w:ascii="Arial" w:hAnsi="Arial" w:cs="Arial"/>
          <w:sz w:val="22"/>
          <w:szCs w:val="22"/>
        </w:rPr>
      </w:pPr>
    </w:p>
    <w:p w14:paraId="3A65E411" w14:textId="77777777" w:rsidR="00EE33D5" w:rsidRDefault="00EE33D5" w:rsidP="00EE33D5">
      <w:pPr>
        <w:jc w:val="both"/>
        <w:rPr>
          <w:rFonts w:ascii="Arial" w:hAnsi="Arial" w:cs="Arial"/>
          <w:spacing w:val="-4"/>
          <w:sz w:val="22"/>
          <w:szCs w:val="22"/>
        </w:rPr>
      </w:pPr>
      <w:r w:rsidRPr="00EE33D5">
        <w:rPr>
          <w:rFonts w:ascii="Arial" w:hAnsi="Arial" w:cs="Arial"/>
          <w:sz w:val="22"/>
          <w:szCs w:val="22"/>
        </w:rPr>
        <w:t xml:space="preserve">Zajištění majetkoprávní přípravy stavby – uzavření smluvních vztahů s vlastníky dotčených </w:t>
      </w:r>
      <w:r w:rsidRPr="00EE33D5">
        <w:rPr>
          <w:rFonts w:ascii="Arial" w:hAnsi="Arial" w:cs="Arial"/>
          <w:spacing w:val="-4"/>
          <w:sz w:val="22"/>
          <w:szCs w:val="22"/>
        </w:rPr>
        <w:t>pozemků není předmětem plnění.</w:t>
      </w:r>
    </w:p>
    <w:p w14:paraId="71EB27BB" w14:textId="77777777" w:rsidR="00EE33D5" w:rsidRDefault="00EE33D5" w:rsidP="00A0798A">
      <w:pPr>
        <w:jc w:val="both"/>
        <w:rPr>
          <w:rFonts w:ascii="Arial" w:hAnsi="Arial" w:cs="Arial"/>
          <w:bCs/>
          <w:sz w:val="22"/>
          <w:szCs w:val="22"/>
        </w:rPr>
      </w:pPr>
    </w:p>
    <w:p w14:paraId="65601CAE" w14:textId="77777777" w:rsidR="0089739A" w:rsidRDefault="0089739A" w:rsidP="0089739A">
      <w:pPr>
        <w:overflowPunct/>
        <w:autoSpaceDE/>
        <w:autoSpaceDN/>
        <w:adjustRightInd/>
        <w:spacing w:line="24" w:lineRule="atLeast"/>
        <w:jc w:val="both"/>
        <w:textAlignment w:val="auto"/>
        <w:rPr>
          <w:rFonts w:ascii="Arial" w:hAnsi="Arial" w:cs="Arial"/>
          <w:sz w:val="22"/>
          <w:szCs w:val="22"/>
        </w:rPr>
      </w:pPr>
      <w:r w:rsidRPr="00DF15F2">
        <w:rPr>
          <w:rFonts w:ascii="Arial" w:hAnsi="Arial" w:cs="Arial"/>
          <w:sz w:val="22"/>
          <w:szCs w:val="22"/>
        </w:rPr>
        <w:t xml:space="preserve">Zhotovitel je povinen v průběhu </w:t>
      </w:r>
      <w:r>
        <w:rPr>
          <w:rFonts w:ascii="Arial" w:hAnsi="Arial" w:cs="Arial"/>
          <w:sz w:val="22"/>
          <w:szCs w:val="22"/>
        </w:rPr>
        <w:t>územního</w:t>
      </w:r>
      <w:r w:rsidRPr="00DF15F2">
        <w:rPr>
          <w:rFonts w:ascii="Arial" w:hAnsi="Arial" w:cs="Arial"/>
          <w:sz w:val="22"/>
          <w:szCs w:val="22"/>
        </w:rPr>
        <w:t xml:space="preserve"> řízení poskytnout maximální součinnost a řádně spolupracovat s příslušným</w:t>
      </w:r>
      <w:r>
        <w:rPr>
          <w:rFonts w:ascii="Arial" w:hAnsi="Arial" w:cs="Arial"/>
          <w:sz w:val="22"/>
          <w:szCs w:val="22"/>
        </w:rPr>
        <w:t xml:space="preserve"> stavebním</w:t>
      </w:r>
      <w:r w:rsidRPr="00DF15F2">
        <w:rPr>
          <w:rFonts w:ascii="Arial" w:hAnsi="Arial" w:cs="Arial"/>
          <w:sz w:val="22"/>
          <w:szCs w:val="22"/>
        </w:rPr>
        <w:t xml:space="preserve"> úřad</w:t>
      </w:r>
      <w:r>
        <w:rPr>
          <w:rFonts w:ascii="Arial" w:hAnsi="Arial" w:cs="Arial"/>
          <w:sz w:val="22"/>
          <w:szCs w:val="22"/>
        </w:rPr>
        <w:t>em</w:t>
      </w:r>
      <w:r w:rsidRPr="00DF15F2">
        <w:rPr>
          <w:rFonts w:ascii="Arial" w:hAnsi="Arial" w:cs="Arial"/>
          <w:sz w:val="22"/>
          <w:szCs w:val="22"/>
        </w:rPr>
        <w:t>.</w:t>
      </w:r>
    </w:p>
    <w:p w14:paraId="333920D8" w14:textId="77777777" w:rsidR="00E60180" w:rsidRDefault="00E60180" w:rsidP="0089739A">
      <w:pPr>
        <w:overflowPunct/>
        <w:autoSpaceDE/>
        <w:autoSpaceDN/>
        <w:adjustRightInd/>
        <w:spacing w:line="24" w:lineRule="atLeast"/>
        <w:jc w:val="both"/>
        <w:textAlignment w:val="auto"/>
        <w:rPr>
          <w:rFonts w:ascii="Arial" w:hAnsi="Arial" w:cs="Arial"/>
          <w:sz w:val="22"/>
          <w:szCs w:val="22"/>
        </w:rPr>
      </w:pPr>
    </w:p>
    <w:p w14:paraId="31ADCBF2" w14:textId="77777777" w:rsidR="00E82C19" w:rsidRDefault="00E82C19" w:rsidP="0089739A">
      <w:pPr>
        <w:overflowPunct/>
        <w:autoSpaceDE/>
        <w:autoSpaceDN/>
        <w:adjustRightInd/>
        <w:spacing w:line="24" w:lineRule="atLeast"/>
        <w:jc w:val="both"/>
        <w:textAlignment w:val="auto"/>
        <w:rPr>
          <w:rFonts w:ascii="Arial" w:hAnsi="Arial" w:cs="Arial"/>
          <w:sz w:val="22"/>
          <w:szCs w:val="22"/>
        </w:rPr>
      </w:pPr>
    </w:p>
    <w:p w14:paraId="7375D5B5" w14:textId="77777777" w:rsidR="00975028" w:rsidRPr="00836399" w:rsidRDefault="00836399" w:rsidP="00836399">
      <w:pPr>
        <w:spacing w:after="120" w:line="24" w:lineRule="atLeast"/>
        <w:jc w:val="both"/>
        <w:rPr>
          <w:rFonts w:ascii="Arial" w:hAnsi="Arial" w:cs="Arial"/>
          <w:b/>
          <w:bCs/>
          <w:i/>
          <w:sz w:val="22"/>
          <w:szCs w:val="22"/>
        </w:rPr>
      </w:pPr>
      <w:r w:rsidRPr="00836399">
        <w:rPr>
          <w:rFonts w:ascii="Arial" w:hAnsi="Arial" w:cs="Arial"/>
          <w:b/>
          <w:bCs/>
          <w:i/>
          <w:sz w:val="22"/>
          <w:szCs w:val="22"/>
        </w:rPr>
        <w:t>c)</w:t>
      </w:r>
      <w:r w:rsidRPr="00836399">
        <w:rPr>
          <w:rFonts w:ascii="Arial" w:hAnsi="Arial" w:cs="Arial"/>
          <w:b/>
          <w:bCs/>
          <w:i/>
          <w:sz w:val="22"/>
          <w:szCs w:val="22"/>
        </w:rPr>
        <w:tab/>
      </w:r>
      <w:r w:rsidR="00975028" w:rsidRPr="00836399">
        <w:rPr>
          <w:rFonts w:ascii="Arial" w:hAnsi="Arial" w:cs="Arial"/>
          <w:b/>
          <w:bCs/>
          <w:i/>
          <w:sz w:val="22"/>
          <w:szCs w:val="22"/>
          <w:u w:val="single"/>
        </w:rPr>
        <w:t>Vypracování projektové dokumentace pro vydání stavebního povolení (DSP)</w:t>
      </w:r>
    </w:p>
    <w:p w14:paraId="0A9475F2" w14:textId="77777777" w:rsidR="00AA3C81" w:rsidRDefault="009A3674" w:rsidP="00C7013C">
      <w:pPr>
        <w:overflowPunct/>
        <w:autoSpaceDE/>
        <w:autoSpaceDN/>
        <w:adjustRightInd/>
        <w:spacing w:line="24" w:lineRule="atLeast"/>
        <w:jc w:val="both"/>
        <w:textAlignment w:val="auto"/>
        <w:rPr>
          <w:rFonts w:ascii="Arial" w:hAnsi="Arial" w:cs="Arial"/>
          <w:sz w:val="22"/>
          <w:szCs w:val="22"/>
        </w:rPr>
      </w:pPr>
      <w:r>
        <w:rPr>
          <w:rFonts w:ascii="Arial" w:hAnsi="Arial" w:cs="Arial"/>
          <w:sz w:val="22"/>
          <w:szCs w:val="22"/>
        </w:rPr>
        <w:t>Jedná se o vypracování projektové dokumentace pro vydání stavebního povolení v rozsahu rekonstrukce silnice II/</w:t>
      </w:r>
      <w:r w:rsidR="00F20076">
        <w:rPr>
          <w:rFonts w:ascii="Arial" w:hAnsi="Arial" w:cs="Arial"/>
          <w:sz w:val="22"/>
          <w:szCs w:val="22"/>
        </w:rPr>
        <w:t>351</w:t>
      </w:r>
      <w:r>
        <w:rPr>
          <w:rFonts w:ascii="Arial" w:hAnsi="Arial" w:cs="Arial"/>
          <w:sz w:val="22"/>
          <w:szCs w:val="22"/>
        </w:rPr>
        <w:t>, včetně úpravy křižovatek</w:t>
      </w:r>
      <w:r w:rsidR="00C654EA">
        <w:rPr>
          <w:rFonts w:ascii="Arial" w:hAnsi="Arial" w:cs="Arial"/>
          <w:sz w:val="22"/>
          <w:szCs w:val="22"/>
        </w:rPr>
        <w:t xml:space="preserve">, rozšíření dle požadavků ČEZ, </w:t>
      </w:r>
      <w:r>
        <w:rPr>
          <w:rFonts w:ascii="Arial" w:hAnsi="Arial" w:cs="Arial"/>
          <w:sz w:val="22"/>
          <w:szCs w:val="22"/>
        </w:rPr>
        <w:t>napojení místních komunikací a sjezdů, dále úprav</w:t>
      </w:r>
      <w:r w:rsidR="003215B1">
        <w:rPr>
          <w:rFonts w:ascii="Arial" w:hAnsi="Arial" w:cs="Arial"/>
          <w:sz w:val="22"/>
          <w:szCs w:val="22"/>
        </w:rPr>
        <w:t>y</w:t>
      </w:r>
      <w:r>
        <w:rPr>
          <w:rFonts w:ascii="Arial" w:hAnsi="Arial" w:cs="Arial"/>
          <w:sz w:val="22"/>
          <w:szCs w:val="22"/>
        </w:rPr>
        <w:t xml:space="preserve"> </w:t>
      </w:r>
      <w:r w:rsidR="00F20076">
        <w:rPr>
          <w:rFonts w:ascii="Arial" w:hAnsi="Arial" w:cs="Arial"/>
          <w:sz w:val="22"/>
          <w:szCs w:val="22"/>
        </w:rPr>
        <w:t>odvodnění</w:t>
      </w:r>
      <w:r>
        <w:rPr>
          <w:rFonts w:ascii="Arial" w:hAnsi="Arial" w:cs="Arial"/>
          <w:sz w:val="22"/>
          <w:szCs w:val="22"/>
        </w:rPr>
        <w:t>, přeložek inženýrských sítí, návrh</w:t>
      </w:r>
      <w:r w:rsidR="0050207D">
        <w:rPr>
          <w:rFonts w:ascii="Arial" w:hAnsi="Arial" w:cs="Arial"/>
          <w:sz w:val="22"/>
          <w:szCs w:val="22"/>
        </w:rPr>
        <w:t>u</w:t>
      </w:r>
      <w:r>
        <w:rPr>
          <w:rFonts w:ascii="Arial" w:hAnsi="Arial" w:cs="Arial"/>
          <w:sz w:val="22"/>
          <w:szCs w:val="22"/>
        </w:rPr>
        <w:t xml:space="preserve"> přechodného dopravního značení i trvalého dopravního značení.</w:t>
      </w:r>
    </w:p>
    <w:p w14:paraId="7C7D7BAF" w14:textId="77777777" w:rsidR="009A3674" w:rsidRDefault="009A3674" w:rsidP="00C7013C">
      <w:pPr>
        <w:overflowPunct/>
        <w:autoSpaceDE/>
        <w:autoSpaceDN/>
        <w:adjustRightInd/>
        <w:spacing w:line="24" w:lineRule="atLeast"/>
        <w:jc w:val="both"/>
        <w:textAlignment w:val="auto"/>
        <w:rPr>
          <w:rFonts w:ascii="Arial" w:hAnsi="Arial" w:cs="Arial"/>
          <w:sz w:val="22"/>
          <w:szCs w:val="22"/>
        </w:rPr>
      </w:pPr>
    </w:p>
    <w:p w14:paraId="74FEE04F" w14:textId="77777777" w:rsidR="00975028" w:rsidRPr="00F74F1B" w:rsidRDefault="00971B04" w:rsidP="00C7013C">
      <w:pPr>
        <w:overflowPunct/>
        <w:autoSpaceDE/>
        <w:autoSpaceDN/>
        <w:adjustRightInd/>
        <w:spacing w:line="24" w:lineRule="atLeast"/>
        <w:jc w:val="both"/>
        <w:textAlignment w:val="auto"/>
        <w:rPr>
          <w:rFonts w:ascii="Arial" w:hAnsi="Arial" w:cs="Arial"/>
          <w:sz w:val="22"/>
          <w:szCs w:val="22"/>
        </w:rPr>
      </w:pPr>
      <w:r>
        <w:rPr>
          <w:rFonts w:ascii="Arial" w:hAnsi="Arial" w:cs="Arial"/>
          <w:sz w:val="22"/>
          <w:szCs w:val="22"/>
        </w:rPr>
        <w:t xml:space="preserve">     </w:t>
      </w:r>
      <w:r w:rsidR="00975028" w:rsidRPr="00F74F1B">
        <w:rPr>
          <w:rFonts w:ascii="Arial" w:hAnsi="Arial" w:cs="Arial"/>
          <w:sz w:val="22"/>
          <w:szCs w:val="22"/>
        </w:rPr>
        <w:t>Součástí projektové dokumentace pro vydání stavebního povolení bude zejména:</w:t>
      </w:r>
    </w:p>
    <w:p w14:paraId="70F01ABA" w14:textId="77777777" w:rsidR="00975028" w:rsidRDefault="00975028"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vlastní návrh technického řešení</w:t>
      </w:r>
      <w:r>
        <w:rPr>
          <w:rFonts w:ascii="Arial" w:hAnsi="Arial" w:cs="Arial"/>
          <w:sz w:val="22"/>
          <w:szCs w:val="22"/>
        </w:rPr>
        <w:t xml:space="preserve"> </w:t>
      </w:r>
      <w:r w:rsidRPr="00543379">
        <w:rPr>
          <w:rFonts w:ascii="Arial" w:hAnsi="Arial" w:cs="Arial"/>
          <w:sz w:val="22"/>
          <w:szCs w:val="22"/>
        </w:rPr>
        <w:t>v souladu s</w:t>
      </w:r>
      <w:r w:rsidR="00836399">
        <w:rPr>
          <w:rFonts w:ascii="Arial" w:hAnsi="Arial" w:cs="Arial"/>
          <w:sz w:val="22"/>
          <w:szCs w:val="22"/>
        </w:rPr>
        <w:t xml:space="preserve"> projektovou dokumentací DÚR ověřenou v územním řízení a v souladu s </w:t>
      </w:r>
      <w:r>
        <w:rPr>
          <w:rFonts w:ascii="Arial" w:hAnsi="Arial" w:cs="Arial"/>
          <w:sz w:val="22"/>
          <w:szCs w:val="22"/>
        </w:rPr>
        <w:t xml:space="preserve">pravomocným územním rozhodnutím pro stavbu </w:t>
      </w:r>
    </w:p>
    <w:p w14:paraId="463E3E4B" w14:textId="77777777" w:rsidR="00975028" w:rsidRPr="00F74F1B" w:rsidRDefault="00F4048B"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definitivní dopravní značení,</w:t>
      </w:r>
    </w:p>
    <w:p w14:paraId="5CE88C4D" w14:textId="77777777" w:rsidR="00975028" w:rsidRPr="00F74F1B" w:rsidRDefault="00975028"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plán opatření BOZP</w:t>
      </w:r>
      <w:r w:rsidR="00F701C0">
        <w:rPr>
          <w:rFonts w:ascii="Arial" w:hAnsi="Arial" w:cs="Arial"/>
          <w:sz w:val="22"/>
          <w:szCs w:val="22"/>
        </w:rPr>
        <w:t xml:space="preserve"> vypracovaný odborně způsobilým a oprávněným zpracovatelem</w:t>
      </w:r>
      <w:r w:rsidR="00F4048B">
        <w:rPr>
          <w:rFonts w:ascii="Arial" w:hAnsi="Arial" w:cs="Arial"/>
          <w:sz w:val="22"/>
          <w:szCs w:val="22"/>
        </w:rPr>
        <w:t>,</w:t>
      </w:r>
    </w:p>
    <w:p w14:paraId="605B43A2" w14:textId="77777777" w:rsidR="00975028" w:rsidRPr="00F74F1B" w:rsidRDefault="00975028"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sidRPr="00E225B8">
        <w:rPr>
          <w:rFonts w:ascii="Arial" w:hAnsi="Arial" w:cs="Arial"/>
          <w:spacing w:val="-4"/>
          <w:sz w:val="22"/>
          <w:szCs w:val="22"/>
        </w:rPr>
        <w:t>návrh objízdné trasy včetně dopravně inženýrských opatření (DIO) po dobu provádění stavebních</w:t>
      </w:r>
      <w:r w:rsidRPr="00F74F1B">
        <w:rPr>
          <w:rFonts w:ascii="Arial" w:hAnsi="Arial" w:cs="Arial"/>
          <w:sz w:val="22"/>
          <w:szCs w:val="22"/>
        </w:rPr>
        <w:t xml:space="preserve"> prací, včetně projednání</w:t>
      </w:r>
      <w:r w:rsidR="00F4048B">
        <w:rPr>
          <w:rFonts w:ascii="Arial" w:hAnsi="Arial" w:cs="Arial"/>
          <w:sz w:val="22"/>
          <w:szCs w:val="22"/>
        </w:rPr>
        <w:t>,</w:t>
      </w:r>
    </w:p>
    <w:p w14:paraId="283E79A4" w14:textId="77777777" w:rsidR="00975028" w:rsidRPr="00F74F1B" w:rsidRDefault="00975028"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sidRPr="00F4048B">
        <w:rPr>
          <w:rFonts w:ascii="Arial" w:hAnsi="Arial" w:cs="Arial"/>
          <w:spacing w:val="-4"/>
          <w:sz w:val="22"/>
          <w:szCs w:val="22"/>
        </w:rPr>
        <w:t>kladná projednání se všemi dotčenými orgány a úřady státní správy a samosprávy, dotčenými</w:t>
      </w:r>
      <w:r w:rsidRPr="00F74F1B">
        <w:rPr>
          <w:rFonts w:ascii="Arial" w:hAnsi="Arial" w:cs="Arial"/>
          <w:sz w:val="22"/>
          <w:szCs w:val="22"/>
        </w:rPr>
        <w:t xml:space="preserve"> právnickými a fyzickými osobami ve shodě s TKP-D potřebná </w:t>
      </w:r>
      <w:r w:rsidR="00F4048B">
        <w:rPr>
          <w:rFonts w:ascii="Arial" w:hAnsi="Arial" w:cs="Arial"/>
          <w:sz w:val="22"/>
          <w:szCs w:val="22"/>
        </w:rPr>
        <w:t>k doložení ke stavebnímu řízení,</w:t>
      </w:r>
    </w:p>
    <w:p w14:paraId="7FCD4F9B" w14:textId="77777777" w:rsidR="00975028" w:rsidRDefault="00975028"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lang w:eastAsia="en-US"/>
        </w:rPr>
      </w:pPr>
      <w:r w:rsidRPr="00F74F1B">
        <w:rPr>
          <w:rFonts w:ascii="Arial" w:hAnsi="Arial" w:cs="Arial"/>
          <w:bCs/>
          <w:sz w:val="22"/>
          <w:szCs w:val="22"/>
          <w:lang w:eastAsia="en-US"/>
        </w:rPr>
        <w:t xml:space="preserve">záborový elaborát – grafická i tabulková část vč. zákresu stavby v katastrální mapě, </w:t>
      </w:r>
      <w:r w:rsidRPr="00F74F1B">
        <w:rPr>
          <w:rFonts w:ascii="Arial" w:hAnsi="Arial" w:cs="Arial"/>
          <w:sz w:val="22"/>
          <w:szCs w:val="22"/>
          <w:lang w:eastAsia="en-US"/>
        </w:rPr>
        <w:t xml:space="preserve">grafická a tabulková příloha s přehledem dotčených pozemků (trvalý a dočasný zábor), </w:t>
      </w:r>
      <w:r w:rsidRPr="00EA14F5">
        <w:rPr>
          <w:rFonts w:ascii="Arial" w:hAnsi="Arial" w:cs="Arial"/>
          <w:sz w:val="22"/>
          <w:szCs w:val="22"/>
          <w:lang w:eastAsia="en-US"/>
        </w:rPr>
        <w:t>sousedních pozemků a jejich vlastníků s dělením dle stavebních objektů, přehledem záborů pro věcná břemena inženýrských sítí</w:t>
      </w:r>
      <w:r w:rsidR="00F4048B">
        <w:rPr>
          <w:rFonts w:ascii="Arial" w:hAnsi="Arial" w:cs="Arial"/>
          <w:sz w:val="22"/>
          <w:szCs w:val="22"/>
          <w:lang w:eastAsia="en-US"/>
        </w:rPr>
        <w:t>,</w:t>
      </w:r>
    </w:p>
    <w:p w14:paraId="0273F502" w14:textId="04B0DAF9" w:rsidR="00AC7AA8" w:rsidRPr="000A4165" w:rsidRDefault="0011108D" w:rsidP="00806A23">
      <w:pPr>
        <w:pStyle w:val="Odstavecseseznamem"/>
        <w:numPr>
          <w:ilvl w:val="0"/>
          <w:numId w:val="28"/>
        </w:numPr>
        <w:tabs>
          <w:tab w:val="num" w:pos="-1560"/>
        </w:tabs>
        <w:ind w:left="284" w:hanging="142"/>
        <w:jc w:val="both"/>
        <w:rPr>
          <w:rFonts w:ascii="Arial" w:hAnsi="Arial" w:cs="Arial"/>
          <w:bCs/>
          <w:sz w:val="22"/>
          <w:szCs w:val="22"/>
        </w:rPr>
      </w:pPr>
      <w:r w:rsidRPr="000A4165">
        <w:rPr>
          <w:rFonts w:ascii="Arial" w:hAnsi="Arial" w:cs="Arial"/>
          <w:sz w:val="22"/>
          <w:szCs w:val="22"/>
          <w:lang w:eastAsia="en-US"/>
        </w:rPr>
        <w:t xml:space="preserve">jednotlivé </w:t>
      </w:r>
      <w:r w:rsidR="00FC7A90" w:rsidRPr="000A4165">
        <w:rPr>
          <w:rFonts w:ascii="Arial" w:hAnsi="Arial" w:cs="Arial"/>
          <w:sz w:val="22"/>
          <w:szCs w:val="22"/>
          <w:lang w:eastAsia="en-US"/>
        </w:rPr>
        <w:t>situace pro zajištění souhlasu vlastníků se stavbou</w:t>
      </w:r>
      <w:r w:rsidR="00806A23" w:rsidRPr="000A4165">
        <w:rPr>
          <w:rFonts w:ascii="Arial" w:hAnsi="Arial" w:cs="Arial"/>
          <w:sz w:val="22"/>
          <w:szCs w:val="22"/>
          <w:lang w:eastAsia="en-US"/>
        </w:rPr>
        <w:t xml:space="preserve"> </w:t>
      </w:r>
      <w:r w:rsidR="0062404C" w:rsidRPr="000A4165">
        <w:rPr>
          <w:rFonts w:ascii="Arial" w:hAnsi="Arial" w:cs="Arial"/>
          <w:sz w:val="22"/>
          <w:szCs w:val="22"/>
          <w:lang w:eastAsia="en-US"/>
        </w:rPr>
        <w:t>dle platné legislativy</w:t>
      </w:r>
      <w:r w:rsidR="00CC7761" w:rsidRPr="000A4165">
        <w:rPr>
          <w:rFonts w:ascii="Arial" w:hAnsi="Arial" w:cs="Arial"/>
          <w:sz w:val="22"/>
          <w:szCs w:val="22"/>
          <w:lang w:eastAsia="en-US"/>
        </w:rPr>
        <w:t xml:space="preserve"> včetně</w:t>
      </w:r>
      <w:r w:rsidR="0062404C" w:rsidRPr="000A4165">
        <w:rPr>
          <w:rFonts w:ascii="Arial" w:hAnsi="Arial" w:cs="Arial"/>
          <w:sz w:val="22"/>
          <w:szCs w:val="22"/>
          <w:lang w:eastAsia="en-US"/>
        </w:rPr>
        <w:t xml:space="preserve"> </w:t>
      </w:r>
      <w:r w:rsidR="00806A23" w:rsidRPr="000A4165">
        <w:rPr>
          <w:rFonts w:ascii="Arial" w:hAnsi="Arial" w:cs="Arial"/>
          <w:bCs/>
          <w:sz w:val="22"/>
          <w:szCs w:val="22"/>
        </w:rPr>
        <w:t xml:space="preserve">zajištění souhlasů vlastníků pozemků se stavbou podpisem na situaci </w:t>
      </w:r>
      <w:r w:rsidR="00CC7761" w:rsidRPr="000A4165">
        <w:rPr>
          <w:rFonts w:ascii="Arial" w:hAnsi="Arial" w:cs="Arial"/>
          <w:bCs/>
          <w:sz w:val="22"/>
          <w:szCs w:val="22"/>
        </w:rPr>
        <w:t>(</w:t>
      </w:r>
      <w:r w:rsidR="00806A23" w:rsidRPr="000A4165">
        <w:rPr>
          <w:rFonts w:ascii="Arial" w:hAnsi="Arial" w:cs="Arial"/>
          <w:bCs/>
          <w:sz w:val="22"/>
          <w:szCs w:val="22"/>
        </w:rPr>
        <w:t>bude realizováno ve spolupráci s Objednatelem, v souladu s průběhem majetkoprávní přípravy</w:t>
      </w:r>
      <w:r w:rsidR="00FC7A90" w:rsidRPr="000A4165">
        <w:rPr>
          <w:rFonts w:ascii="Arial" w:hAnsi="Arial" w:cs="Arial"/>
          <w:sz w:val="22"/>
          <w:szCs w:val="22"/>
          <w:lang w:eastAsia="en-US"/>
        </w:rPr>
        <w:t>,</w:t>
      </w:r>
    </w:p>
    <w:p w14:paraId="358AFF68" w14:textId="77777777" w:rsidR="00975028" w:rsidRDefault="00975028"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dokladová část</w:t>
      </w:r>
      <w:r w:rsidR="000037FC">
        <w:rPr>
          <w:rFonts w:ascii="Arial" w:hAnsi="Arial" w:cs="Arial"/>
          <w:sz w:val="22"/>
          <w:szCs w:val="22"/>
        </w:rPr>
        <w:t>,</w:t>
      </w:r>
    </w:p>
    <w:p w14:paraId="3074FCAB" w14:textId="77777777" w:rsidR="001E043B" w:rsidRPr="002A7C7E" w:rsidRDefault="001E043B"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sidRPr="002A7C7E">
        <w:rPr>
          <w:rFonts w:ascii="Arial" w:hAnsi="Arial" w:cs="Arial"/>
          <w:sz w:val="22"/>
          <w:szCs w:val="22"/>
        </w:rPr>
        <w:t xml:space="preserve">havarijní </w:t>
      </w:r>
      <w:r w:rsidR="00F20076">
        <w:rPr>
          <w:rFonts w:ascii="Arial" w:hAnsi="Arial" w:cs="Arial"/>
          <w:sz w:val="22"/>
          <w:szCs w:val="22"/>
        </w:rPr>
        <w:t>plán</w:t>
      </w:r>
    </w:p>
    <w:p w14:paraId="130E0C55" w14:textId="77777777" w:rsidR="00975028" w:rsidRDefault="00975028" w:rsidP="00C7013C">
      <w:pPr>
        <w:overflowPunct/>
        <w:autoSpaceDE/>
        <w:autoSpaceDN/>
        <w:adjustRightInd/>
        <w:spacing w:line="24" w:lineRule="atLeast"/>
        <w:ind w:firstLine="360"/>
        <w:jc w:val="both"/>
        <w:textAlignment w:val="auto"/>
        <w:rPr>
          <w:rFonts w:ascii="Arial" w:hAnsi="Arial" w:cs="Arial"/>
          <w:sz w:val="22"/>
          <w:szCs w:val="22"/>
        </w:rPr>
      </w:pPr>
    </w:p>
    <w:p w14:paraId="1CFBD50C"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 xml:space="preserve">Dokumentace bude dodána v rámci dohodnuté ceny </w:t>
      </w:r>
      <w:r w:rsidR="00C612D5">
        <w:rPr>
          <w:rFonts w:ascii="Arial" w:hAnsi="Arial" w:cs="Arial"/>
          <w:sz w:val="22"/>
          <w:szCs w:val="22"/>
        </w:rPr>
        <w:t>O</w:t>
      </w:r>
      <w:r w:rsidRPr="00F74F1B">
        <w:rPr>
          <w:rFonts w:ascii="Arial" w:hAnsi="Arial" w:cs="Arial"/>
          <w:sz w:val="22"/>
          <w:szCs w:val="22"/>
        </w:rPr>
        <w:t>bjednateli v následujícím počtu:</w:t>
      </w:r>
    </w:p>
    <w:p w14:paraId="042901BC" w14:textId="77777777" w:rsidR="00F4048B" w:rsidRDefault="00F4048B" w:rsidP="00C7013C">
      <w:pPr>
        <w:overflowPunct/>
        <w:autoSpaceDE/>
        <w:autoSpaceDN/>
        <w:adjustRightInd/>
        <w:spacing w:line="24" w:lineRule="atLeast"/>
        <w:jc w:val="both"/>
        <w:textAlignment w:val="auto"/>
        <w:rPr>
          <w:rFonts w:ascii="Arial" w:hAnsi="Arial" w:cs="Arial"/>
          <w:sz w:val="22"/>
          <w:szCs w:val="22"/>
        </w:rPr>
      </w:pPr>
    </w:p>
    <w:p w14:paraId="34342AA4"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Projektová dokumentace pro stavební povolení (DSP) bude předána:</w:t>
      </w:r>
    </w:p>
    <w:p w14:paraId="5054A8E6" w14:textId="77777777" w:rsidR="00F4048B" w:rsidRDefault="00F4048B"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5F166B">
        <w:rPr>
          <w:rFonts w:ascii="Arial" w:hAnsi="Arial" w:cs="Arial"/>
          <w:sz w:val="22"/>
          <w:szCs w:val="22"/>
        </w:rPr>
        <w:t>5</w:t>
      </w:r>
      <w:r w:rsidR="00975028" w:rsidRPr="00F74F1B">
        <w:rPr>
          <w:rFonts w:ascii="Arial" w:hAnsi="Arial" w:cs="Arial"/>
          <w:sz w:val="22"/>
          <w:szCs w:val="22"/>
        </w:rPr>
        <w:t xml:space="preserve">x v písemné podobě (z toho tři paré budou zpracovatelem použita pro doložení k žádosti </w:t>
      </w:r>
      <w:r>
        <w:rPr>
          <w:rFonts w:ascii="Arial" w:hAnsi="Arial" w:cs="Arial"/>
          <w:sz w:val="22"/>
          <w:szCs w:val="22"/>
        </w:rPr>
        <w:br/>
        <w:t>o vydání stavebního povolení),</w:t>
      </w:r>
    </w:p>
    <w:p w14:paraId="5AE058CB" w14:textId="77777777" w:rsidR="00975028" w:rsidRDefault="00F4048B"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975028" w:rsidRPr="00F74F1B">
        <w:rPr>
          <w:rFonts w:ascii="Arial" w:hAnsi="Arial" w:cs="Arial"/>
          <w:sz w:val="22"/>
          <w:szCs w:val="22"/>
        </w:rPr>
        <w:t>1x digitální ve formátu dwg a pdf (CD). Digitální podoba projektové dokumentace bude předána na nosiči CD v plném rozsahu listinné podoby.</w:t>
      </w:r>
    </w:p>
    <w:p w14:paraId="6BBB4A65" w14:textId="77777777" w:rsidR="00836399" w:rsidRDefault="00836399"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t>záborový eleborát – 2x v tištěné podobě, 1x digitální ve formátu pdf, xls.</w:t>
      </w:r>
    </w:p>
    <w:p w14:paraId="0B21FF0E" w14:textId="77777777" w:rsidR="00F4048B" w:rsidRDefault="00F4048B" w:rsidP="00C7013C">
      <w:pPr>
        <w:overflowPunct/>
        <w:autoSpaceDE/>
        <w:autoSpaceDN/>
        <w:adjustRightInd/>
        <w:spacing w:line="24" w:lineRule="atLeast"/>
        <w:ind w:left="284" w:hanging="284"/>
        <w:jc w:val="both"/>
        <w:textAlignment w:val="auto"/>
        <w:rPr>
          <w:rFonts w:ascii="Arial" w:hAnsi="Arial" w:cs="Arial"/>
          <w:sz w:val="22"/>
          <w:szCs w:val="22"/>
        </w:rPr>
      </w:pPr>
    </w:p>
    <w:p w14:paraId="32426107" w14:textId="77777777" w:rsidR="00975028" w:rsidRDefault="00975028" w:rsidP="00C7013C">
      <w:pPr>
        <w:overflowPunct/>
        <w:autoSpaceDE/>
        <w:autoSpaceDN/>
        <w:adjustRightInd/>
        <w:spacing w:line="24" w:lineRule="atLeast"/>
        <w:jc w:val="both"/>
        <w:textAlignment w:val="auto"/>
        <w:rPr>
          <w:rFonts w:ascii="Arial" w:hAnsi="Arial" w:cs="Arial"/>
          <w:sz w:val="22"/>
          <w:szCs w:val="22"/>
        </w:rPr>
      </w:pPr>
      <w:r w:rsidRPr="00AD1E48">
        <w:rPr>
          <w:rFonts w:ascii="Arial" w:hAnsi="Arial" w:cs="Arial"/>
          <w:sz w:val="22"/>
          <w:szCs w:val="22"/>
        </w:rPr>
        <w:t>Listinná i digitální podoba dokumentace musí zahrnovat jak celkový obsah, tak i obsahy jednotlivých stavebních objektů, složek.</w:t>
      </w:r>
    </w:p>
    <w:p w14:paraId="37911213" w14:textId="77777777" w:rsidR="001E043B" w:rsidRDefault="001E043B" w:rsidP="00C7013C">
      <w:pPr>
        <w:overflowPunct/>
        <w:autoSpaceDE/>
        <w:autoSpaceDN/>
        <w:adjustRightInd/>
        <w:spacing w:line="24" w:lineRule="atLeast"/>
        <w:jc w:val="both"/>
        <w:textAlignment w:val="auto"/>
        <w:rPr>
          <w:rFonts w:ascii="Arial" w:hAnsi="Arial" w:cs="Arial"/>
          <w:sz w:val="22"/>
          <w:szCs w:val="22"/>
        </w:rPr>
      </w:pPr>
    </w:p>
    <w:p w14:paraId="536F3626" w14:textId="77777777" w:rsidR="001E043B" w:rsidRPr="00AD1E48" w:rsidRDefault="001E043B"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Na zákla</w:t>
      </w:r>
      <w:r w:rsidR="00836399">
        <w:rPr>
          <w:rFonts w:ascii="Arial" w:hAnsi="Arial" w:cs="Arial"/>
          <w:sz w:val="22"/>
          <w:szCs w:val="22"/>
        </w:rPr>
        <w:t>dě DSP vypracuje Z</w:t>
      </w:r>
      <w:r w:rsidRPr="00F74F1B">
        <w:rPr>
          <w:rFonts w:ascii="Arial" w:hAnsi="Arial" w:cs="Arial"/>
          <w:sz w:val="22"/>
          <w:szCs w:val="22"/>
        </w:rPr>
        <w:t>hotovitel resumé ve st</w:t>
      </w:r>
      <w:r>
        <w:rPr>
          <w:rFonts w:ascii="Arial" w:hAnsi="Arial" w:cs="Arial"/>
          <w:sz w:val="22"/>
          <w:szCs w:val="22"/>
        </w:rPr>
        <w:t>ruktuře definované přílohou č. 2</w:t>
      </w:r>
      <w:r w:rsidRPr="00F74F1B">
        <w:rPr>
          <w:rFonts w:ascii="Arial" w:hAnsi="Arial" w:cs="Arial"/>
          <w:sz w:val="22"/>
          <w:szCs w:val="22"/>
        </w:rPr>
        <w:t xml:space="preserve"> této smlouvy (zad</w:t>
      </w:r>
      <w:r w:rsidR="00C612D5">
        <w:rPr>
          <w:rFonts w:ascii="Arial" w:hAnsi="Arial" w:cs="Arial"/>
          <w:sz w:val="22"/>
          <w:szCs w:val="22"/>
        </w:rPr>
        <w:t>ávacích podmínek). Resumé bude O</w:t>
      </w:r>
      <w:r w:rsidRPr="00F74F1B">
        <w:rPr>
          <w:rFonts w:ascii="Arial" w:hAnsi="Arial" w:cs="Arial"/>
          <w:sz w:val="22"/>
          <w:szCs w:val="22"/>
        </w:rPr>
        <w:t>bjednateli předáno</w:t>
      </w:r>
      <w:r w:rsidR="00B5202E">
        <w:rPr>
          <w:rFonts w:ascii="Arial" w:hAnsi="Arial" w:cs="Arial"/>
          <w:sz w:val="22"/>
          <w:szCs w:val="22"/>
        </w:rPr>
        <w:t xml:space="preserve"> (2x v písemné podobě, 1x na CD)</w:t>
      </w:r>
      <w:r w:rsidRPr="00F74F1B">
        <w:rPr>
          <w:rFonts w:ascii="Arial" w:hAnsi="Arial" w:cs="Arial"/>
          <w:sz w:val="22"/>
          <w:szCs w:val="22"/>
        </w:rPr>
        <w:t xml:space="preserve"> jako samostatná příloha k termínu vypracování DSP.</w:t>
      </w:r>
    </w:p>
    <w:p w14:paraId="6C7D2213" w14:textId="77777777" w:rsidR="00975028" w:rsidRPr="00E82C19" w:rsidRDefault="00975028" w:rsidP="00C7013C">
      <w:pPr>
        <w:overflowPunct/>
        <w:autoSpaceDE/>
        <w:autoSpaceDN/>
        <w:adjustRightInd/>
        <w:spacing w:line="24" w:lineRule="atLeast"/>
        <w:jc w:val="both"/>
        <w:textAlignment w:val="auto"/>
        <w:rPr>
          <w:rFonts w:ascii="Arial" w:hAnsi="Arial" w:cs="Arial"/>
          <w:sz w:val="4"/>
          <w:szCs w:val="4"/>
        </w:rPr>
      </w:pPr>
    </w:p>
    <w:p w14:paraId="17911DAE" w14:textId="77777777" w:rsidR="003E535E" w:rsidRPr="00F74F1B" w:rsidRDefault="003E535E" w:rsidP="00C7013C">
      <w:pPr>
        <w:overflowPunct/>
        <w:autoSpaceDE/>
        <w:autoSpaceDN/>
        <w:adjustRightInd/>
        <w:spacing w:line="24" w:lineRule="atLeast"/>
        <w:jc w:val="both"/>
        <w:textAlignment w:val="auto"/>
        <w:rPr>
          <w:rFonts w:ascii="Arial" w:hAnsi="Arial" w:cs="Arial"/>
          <w:sz w:val="22"/>
          <w:szCs w:val="22"/>
        </w:rPr>
      </w:pPr>
    </w:p>
    <w:p w14:paraId="352C498B" w14:textId="77777777" w:rsidR="00975028" w:rsidRPr="005F166B" w:rsidRDefault="00A0798A" w:rsidP="005F166B">
      <w:pPr>
        <w:spacing w:after="120" w:line="24" w:lineRule="atLeast"/>
        <w:jc w:val="both"/>
        <w:rPr>
          <w:rFonts w:ascii="Arial" w:hAnsi="Arial" w:cs="Arial"/>
          <w:b/>
          <w:bCs/>
          <w:i/>
          <w:sz w:val="22"/>
          <w:szCs w:val="22"/>
        </w:rPr>
      </w:pPr>
      <w:r>
        <w:rPr>
          <w:rFonts w:ascii="Arial" w:hAnsi="Arial" w:cs="Arial"/>
          <w:b/>
          <w:bCs/>
          <w:i/>
          <w:sz w:val="22"/>
          <w:szCs w:val="22"/>
        </w:rPr>
        <w:t>d</w:t>
      </w:r>
      <w:r w:rsidR="005F166B" w:rsidRPr="005F166B">
        <w:rPr>
          <w:rFonts w:ascii="Arial" w:hAnsi="Arial" w:cs="Arial"/>
          <w:b/>
          <w:bCs/>
          <w:i/>
          <w:sz w:val="22"/>
          <w:szCs w:val="22"/>
        </w:rPr>
        <w:t>)</w:t>
      </w:r>
      <w:r w:rsidR="005F166B">
        <w:rPr>
          <w:rFonts w:ascii="Arial" w:hAnsi="Arial" w:cs="Arial"/>
          <w:b/>
          <w:bCs/>
          <w:i/>
          <w:sz w:val="22"/>
          <w:szCs w:val="22"/>
        </w:rPr>
        <w:t xml:space="preserve">    </w:t>
      </w:r>
      <w:r w:rsidR="00975028" w:rsidRPr="005F166B">
        <w:rPr>
          <w:rFonts w:ascii="Arial" w:hAnsi="Arial" w:cs="Arial"/>
          <w:b/>
          <w:bCs/>
          <w:i/>
          <w:sz w:val="22"/>
          <w:szCs w:val="22"/>
          <w:u w:val="single"/>
        </w:rPr>
        <w:t>Zajištění vydání stavebního povolení, inženýrská činnost</w:t>
      </w:r>
    </w:p>
    <w:p w14:paraId="7F0E2F36" w14:textId="77777777" w:rsidR="00975028" w:rsidRPr="00F74F1B" w:rsidRDefault="00975028" w:rsidP="00C7013C">
      <w:pPr>
        <w:spacing w:line="24" w:lineRule="atLeast"/>
        <w:jc w:val="both"/>
        <w:rPr>
          <w:rFonts w:ascii="Arial" w:hAnsi="Arial" w:cs="Arial"/>
          <w:sz w:val="22"/>
          <w:szCs w:val="22"/>
        </w:rPr>
      </w:pPr>
      <w:r w:rsidRPr="00E225B8">
        <w:rPr>
          <w:rFonts w:ascii="Arial" w:hAnsi="Arial" w:cs="Arial"/>
          <w:spacing w:val="-4"/>
          <w:sz w:val="22"/>
          <w:szCs w:val="22"/>
        </w:rPr>
        <w:t xml:space="preserve">Zajištění vydání stavebního povolení </w:t>
      </w:r>
      <w:r w:rsidR="00C654EA">
        <w:rPr>
          <w:rFonts w:ascii="Arial" w:hAnsi="Arial" w:cs="Arial"/>
          <w:spacing w:val="-4"/>
          <w:sz w:val="22"/>
          <w:szCs w:val="22"/>
        </w:rPr>
        <w:t>pro předmětnou stavbu</w:t>
      </w:r>
      <w:r w:rsidRPr="00E225B8">
        <w:rPr>
          <w:rFonts w:ascii="Arial" w:hAnsi="Arial" w:cs="Arial"/>
          <w:spacing w:val="-4"/>
          <w:sz w:val="22"/>
          <w:szCs w:val="22"/>
        </w:rPr>
        <w:t xml:space="preserve"> </w:t>
      </w:r>
      <w:r w:rsidR="000569B6">
        <w:rPr>
          <w:rFonts w:ascii="Arial" w:hAnsi="Arial" w:cs="Arial"/>
          <w:spacing w:val="-4"/>
          <w:sz w:val="22"/>
          <w:szCs w:val="22"/>
        </w:rPr>
        <w:t xml:space="preserve">(případně všech nutných stavebních povolení) </w:t>
      </w:r>
      <w:r w:rsidRPr="00E225B8">
        <w:rPr>
          <w:rFonts w:ascii="Arial" w:hAnsi="Arial" w:cs="Arial"/>
          <w:spacing w:val="-4"/>
          <w:sz w:val="22"/>
          <w:szCs w:val="22"/>
        </w:rPr>
        <w:t xml:space="preserve">včetně všech </w:t>
      </w:r>
      <w:r w:rsidR="00E225B8" w:rsidRPr="00E225B8">
        <w:rPr>
          <w:rFonts w:ascii="Arial" w:hAnsi="Arial" w:cs="Arial"/>
          <w:spacing w:val="-4"/>
          <w:sz w:val="22"/>
          <w:szCs w:val="22"/>
        </w:rPr>
        <w:t>nutných vyjádření</w:t>
      </w:r>
      <w:r w:rsidR="00F06FBB">
        <w:rPr>
          <w:rFonts w:ascii="Arial" w:hAnsi="Arial" w:cs="Arial"/>
          <w:spacing w:val="-4"/>
          <w:sz w:val="22"/>
          <w:szCs w:val="22"/>
        </w:rPr>
        <w:t xml:space="preserve"> a</w:t>
      </w:r>
      <w:r w:rsidR="00E225B8" w:rsidRPr="00E225B8">
        <w:rPr>
          <w:rFonts w:ascii="Arial" w:hAnsi="Arial" w:cs="Arial"/>
          <w:spacing w:val="-4"/>
          <w:sz w:val="22"/>
          <w:szCs w:val="22"/>
        </w:rPr>
        <w:t xml:space="preserve"> rozhodnutí</w:t>
      </w:r>
      <w:r>
        <w:rPr>
          <w:rFonts w:ascii="Arial" w:hAnsi="Arial" w:cs="Arial"/>
          <w:sz w:val="22"/>
          <w:szCs w:val="22"/>
        </w:rPr>
        <w:t xml:space="preserve">. Před podáním žádosti o </w:t>
      </w:r>
      <w:r w:rsidRPr="00F74F1B">
        <w:rPr>
          <w:rFonts w:ascii="Arial" w:hAnsi="Arial" w:cs="Arial"/>
          <w:sz w:val="22"/>
          <w:szCs w:val="22"/>
        </w:rPr>
        <w:t>vydání stavební</w:t>
      </w:r>
      <w:r w:rsidR="00E225B8">
        <w:rPr>
          <w:rFonts w:ascii="Arial" w:hAnsi="Arial" w:cs="Arial"/>
          <w:sz w:val="22"/>
          <w:szCs w:val="22"/>
        </w:rPr>
        <w:t xml:space="preserve">ho povolení stavby si </w:t>
      </w:r>
      <w:r w:rsidR="00C612D5">
        <w:rPr>
          <w:rFonts w:ascii="Arial" w:hAnsi="Arial" w:cs="Arial"/>
          <w:sz w:val="22"/>
          <w:szCs w:val="22"/>
        </w:rPr>
        <w:t>O</w:t>
      </w:r>
      <w:r w:rsidR="007624CA">
        <w:rPr>
          <w:rFonts w:ascii="Arial" w:hAnsi="Arial" w:cs="Arial"/>
          <w:sz w:val="22"/>
          <w:szCs w:val="22"/>
        </w:rPr>
        <w:t>bjednatel</w:t>
      </w:r>
      <w:r>
        <w:rPr>
          <w:rFonts w:ascii="Arial" w:hAnsi="Arial" w:cs="Arial"/>
          <w:sz w:val="22"/>
          <w:szCs w:val="22"/>
        </w:rPr>
        <w:t xml:space="preserve"> </w:t>
      </w:r>
      <w:r w:rsidRPr="00F74F1B">
        <w:rPr>
          <w:rFonts w:ascii="Arial" w:hAnsi="Arial" w:cs="Arial"/>
          <w:sz w:val="22"/>
          <w:szCs w:val="22"/>
        </w:rPr>
        <w:t>vyhrazuje právo ko</w:t>
      </w:r>
      <w:r>
        <w:rPr>
          <w:rFonts w:ascii="Arial" w:hAnsi="Arial" w:cs="Arial"/>
          <w:sz w:val="22"/>
          <w:szCs w:val="22"/>
        </w:rPr>
        <w:t>ntroly zpracované žádosti, včetně</w:t>
      </w:r>
      <w:r w:rsidRPr="00F74F1B">
        <w:rPr>
          <w:rFonts w:ascii="Arial" w:hAnsi="Arial" w:cs="Arial"/>
          <w:sz w:val="22"/>
          <w:szCs w:val="22"/>
        </w:rPr>
        <w:t xml:space="preserve"> všech příloh. Před podáním žádosti na</w:t>
      </w:r>
      <w:r w:rsidR="00E225B8">
        <w:rPr>
          <w:rFonts w:ascii="Arial" w:hAnsi="Arial" w:cs="Arial"/>
          <w:sz w:val="22"/>
          <w:szCs w:val="22"/>
        </w:rPr>
        <w:t xml:space="preserve"> </w:t>
      </w:r>
      <w:r w:rsidRPr="00F74F1B">
        <w:rPr>
          <w:rFonts w:ascii="Arial" w:hAnsi="Arial" w:cs="Arial"/>
          <w:sz w:val="22"/>
          <w:szCs w:val="22"/>
        </w:rPr>
        <w:t>příslušný stavebn</w:t>
      </w:r>
      <w:r w:rsidR="00021ECF">
        <w:rPr>
          <w:rFonts w:ascii="Arial" w:hAnsi="Arial" w:cs="Arial"/>
          <w:sz w:val="22"/>
          <w:szCs w:val="22"/>
        </w:rPr>
        <w:t>í úřad, je Z</w:t>
      </w:r>
      <w:r>
        <w:rPr>
          <w:rFonts w:ascii="Arial" w:hAnsi="Arial" w:cs="Arial"/>
          <w:sz w:val="22"/>
          <w:szCs w:val="22"/>
        </w:rPr>
        <w:t xml:space="preserve">hotovitel povinen </w:t>
      </w:r>
      <w:r w:rsidRPr="00F74F1B">
        <w:rPr>
          <w:rFonts w:ascii="Arial" w:hAnsi="Arial" w:cs="Arial"/>
          <w:sz w:val="22"/>
          <w:szCs w:val="22"/>
        </w:rPr>
        <w:t xml:space="preserve">odsouhlasit si </w:t>
      </w:r>
      <w:r w:rsidR="00E225B8">
        <w:rPr>
          <w:rFonts w:ascii="Arial" w:hAnsi="Arial" w:cs="Arial"/>
          <w:sz w:val="22"/>
          <w:szCs w:val="22"/>
        </w:rPr>
        <w:t xml:space="preserve">tuto žádost včetně všech příloh </w:t>
      </w:r>
      <w:r w:rsidR="00C612D5">
        <w:rPr>
          <w:rFonts w:ascii="Arial" w:hAnsi="Arial" w:cs="Arial"/>
          <w:sz w:val="22"/>
          <w:szCs w:val="22"/>
        </w:rPr>
        <w:t>se zástupci O</w:t>
      </w:r>
      <w:r w:rsidRPr="00F74F1B">
        <w:rPr>
          <w:rFonts w:ascii="Arial" w:hAnsi="Arial" w:cs="Arial"/>
          <w:sz w:val="22"/>
          <w:szCs w:val="22"/>
        </w:rPr>
        <w:t>bjednatele.</w:t>
      </w:r>
    </w:p>
    <w:p w14:paraId="5E362307"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14:paraId="5DEA997C" w14:textId="77777777" w:rsidR="00EE33D5" w:rsidRDefault="00975028" w:rsidP="00EE33D5">
      <w:pPr>
        <w:jc w:val="both"/>
        <w:rPr>
          <w:rFonts w:ascii="Arial" w:hAnsi="Arial" w:cs="Arial"/>
          <w:spacing w:val="-4"/>
          <w:sz w:val="22"/>
          <w:szCs w:val="22"/>
        </w:rPr>
      </w:pPr>
      <w:r w:rsidRPr="00EE33D5">
        <w:rPr>
          <w:rFonts w:ascii="Arial" w:hAnsi="Arial" w:cs="Arial"/>
          <w:sz w:val="22"/>
          <w:szCs w:val="22"/>
        </w:rPr>
        <w:t xml:space="preserve">Zajištění majetkoprávní přípravy stavby – uzavření smluvních vztahů s vlastníky dotčených </w:t>
      </w:r>
      <w:r w:rsidRPr="00EE33D5">
        <w:rPr>
          <w:rFonts w:ascii="Arial" w:hAnsi="Arial" w:cs="Arial"/>
          <w:spacing w:val="-4"/>
          <w:sz w:val="22"/>
          <w:szCs w:val="22"/>
        </w:rPr>
        <w:t>pozemků není předmětem plnění.</w:t>
      </w:r>
    </w:p>
    <w:p w14:paraId="0C0F1100" w14:textId="77777777" w:rsidR="00DF15F2" w:rsidRDefault="00975028" w:rsidP="00EA7224">
      <w:pPr>
        <w:jc w:val="both"/>
        <w:rPr>
          <w:rFonts w:ascii="Arial" w:hAnsi="Arial" w:cs="Arial"/>
          <w:sz w:val="22"/>
          <w:szCs w:val="22"/>
        </w:rPr>
      </w:pPr>
      <w:r w:rsidRPr="00EE33D5">
        <w:rPr>
          <w:rFonts w:ascii="Arial" w:hAnsi="Arial" w:cs="Arial"/>
          <w:spacing w:val="-4"/>
          <w:sz w:val="22"/>
          <w:szCs w:val="22"/>
        </w:rPr>
        <w:t xml:space="preserve">Majetkoprávní příprava </w:t>
      </w:r>
      <w:r w:rsidR="00C612D5" w:rsidRPr="00EE33D5">
        <w:rPr>
          <w:rFonts w:ascii="Arial" w:hAnsi="Arial" w:cs="Arial"/>
          <w:spacing w:val="-4"/>
          <w:sz w:val="22"/>
          <w:szCs w:val="22"/>
        </w:rPr>
        <w:t>bude zajištěna O</w:t>
      </w:r>
      <w:r w:rsidRPr="00EE33D5">
        <w:rPr>
          <w:rFonts w:ascii="Arial" w:hAnsi="Arial" w:cs="Arial"/>
          <w:spacing w:val="-4"/>
          <w:sz w:val="22"/>
          <w:szCs w:val="22"/>
        </w:rPr>
        <w:t>bjednatelem a následně</w:t>
      </w:r>
      <w:r w:rsidR="00021ECF" w:rsidRPr="00EE33D5">
        <w:rPr>
          <w:rFonts w:ascii="Arial" w:hAnsi="Arial" w:cs="Arial"/>
          <w:sz w:val="22"/>
          <w:szCs w:val="22"/>
        </w:rPr>
        <w:t xml:space="preserve"> předána Z</w:t>
      </w:r>
      <w:r w:rsidRPr="00EE33D5">
        <w:rPr>
          <w:rFonts w:ascii="Arial" w:hAnsi="Arial" w:cs="Arial"/>
          <w:sz w:val="22"/>
          <w:szCs w:val="22"/>
        </w:rPr>
        <w:t xml:space="preserve">hotoviteli </w:t>
      </w:r>
      <w:r w:rsidR="00BA6C66">
        <w:rPr>
          <w:rFonts w:ascii="Arial" w:hAnsi="Arial" w:cs="Arial"/>
          <w:sz w:val="22"/>
          <w:szCs w:val="22"/>
        </w:rPr>
        <w:t xml:space="preserve">dle potřeb </w:t>
      </w:r>
      <w:r w:rsidR="0063580A">
        <w:rPr>
          <w:rFonts w:ascii="Arial" w:hAnsi="Arial" w:cs="Arial"/>
          <w:sz w:val="22"/>
          <w:szCs w:val="22"/>
        </w:rPr>
        <w:t>předmětu plnění</w:t>
      </w:r>
      <w:r w:rsidRPr="00EE33D5">
        <w:rPr>
          <w:rFonts w:ascii="Arial" w:hAnsi="Arial" w:cs="Arial"/>
          <w:sz w:val="22"/>
          <w:szCs w:val="22"/>
        </w:rPr>
        <w:t>.</w:t>
      </w:r>
      <w:r w:rsidR="003E4B1F" w:rsidRPr="00EE33D5">
        <w:rPr>
          <w:rFonts w:ascii="Arial" w:hAnsi="Arial" w:cs="Arial"/>
          <w:sz w:val="22"/>
          <w:szCs w:val="22"/>
        </w:rPr>
        <w:t xml:space="preserve"> </w:t>
      </w:r>
    </w:p>
    <w:p w14:paraId="390BF681" w14:textId="77777777" w:rsidR="00E82C19" w:rsidRDefault="00E82C19" w:rsidP="00C7013C">
      <w:pPr>
        <w:overflowPunct/>
        <w:autoSpaceDE/>
        <w:autoSpaceDN/>
        <w:adjustRightInd/>
        <w:spacing w:line="24" w:lineRule="atLeast"/>
        <w:jc w:val="both"/>
        <w:textAlignment w:val="auto"/>
        <w:rPr>
          <w:rFonts w:ascii="Arial" w:hAnsi="Arial" w:cs="Arial"/>
          <w:sz w:val="22"/>
          <w:szCs w:val="22"/>
        </w:rPr>
      </w:pPr>
    </w:p>
    <w:p w14:paraId="1AFC93F9" w14:textId="77777777" w:rsidR="00DF15F2" w:rsidRDefault="00DF15F2" w:rsidP="00C7013C">
      <w:pPr>
        <w:overflowPunct/>
        <w:autoSpaceDE/>
        <w:autoSpaceDN/>
        <w:adjustRightInd/>
        <w:spacing w:line="24" w:lineRule="atLeast"/>
        <w:jc w:val="both"/>
        <w:textAlignment w:val="auto"/>
        <w:rPr>
          <w:rFonts w:ascii="Arial" w:hAnsi="Arial" w:cs="Arial"/>
          <w:sz w:val="22"/>
          <w:szCs w:val="22"/>
        </w:rPr>
      </w:pPr>
      <w:r w:rsidRPr="00DF15F2">
        <w:rPr>
          <w:rFonts w:ascii="Arial" w:hAnsi="Arial" w:cs="Arial"/>
          <w:sz w:val="22"/>
          <w:szCs w:val="22"/>
        </w:rPr>
        <w:t>Zhotovitel je povinen v průběhu stavebních řízení poskytnout maximální součinnost a řádně spolupracovat s příslušnými stavebními úřady.</w:t>
      </w:r>
    </w:p>
    <w:p w14:paraId="66C57A84" w14:textId="77777777" w:rsidR="0050207D" w:rsidRDefault="00A0798A" w:rsidP="00C7013C">
      <w:pPr>
        <w:overflowPunct/>
        <w:autoSpaceDE/>
        <w:autoSpaceDN/>
        <w:adjustRightInd/>
        <w:spacing w:line="24" w:lineRule="atLeast"/>
        <w:jc w:val="both"/>
        <w:textAlignment w:val="auto"/>
        <w:rPr>
          <w:rFonts w:ascii="Arial" w:hAnsi="Arial" w:cs="Arial"/>
          <w:b/>
          <w:i/>
          <w:sz w:val="22"/>
          <w:szCs w:val="22"/>
          <w:u w:val="single"/>
        </w:rPr>
      </w:pPr>
      <w:r w:rsidRPr="00EE4D4C">
        <w:rPr>
          <w:rFonts w:ascii="Arial" w:hAnsi="Arial" w:cs="Arial"/>
          <w:b/>
          <w:sz w:val="22"/>
          <w:szCs w:val="22"/>
        </w:rPr>
        <w:lastRenderedPageBreak/>
        <w:t>e</w:t>
      </w:r>
      <w:r w:rsidR="00375010" w:rsidRPr="00EE4D4C">
        <w:rPr>
          <w:rFonts w:ascii="Arial" w:hAnsi="Arial" w:cs="Arial"/>
          <w:b/>
          <w:sz w:val="22"/>
          <w:szCs w:val="22"/>
        </w:rPr>
        <w:t>)</w:t>
      </w:r>
      <w:r w:rsidR="00375010" w:rsidRPr="00EE4D4C">
        <w:rPr>
          <w:rFonts w:ascii="Arial" w:hAnsi="Arial" w:cs="Arial"/>
          <w:sz w:val="22"/>
          <w:szCs w:val="22"/>
        </w:rPr>
        <w:t xml:space="preserve">  </w:t>
      </w:r>
      <w:r w:rsidR="00375010" w:rsidRPr="00EE4D4C">
        <w:rPr>
          <w:rFonts w:ascii="Arial" w:hAnsi="Arial" w:cs="Arial"/>
          <w:b/>
          <w:i/>
          <w:sz w:val="22"/>
          <w:szCs w:val="22"/>
          <w:u w:val="single"/>
        </w:rPr>
        <w:t>Vypracování projektové dokumentace ve stupni projektové dokumentace pro provedení stavby (PDPS)</w:t>
      </w:r>
      <w:r w:rsidR="00C06B15" w:rsidRPr="00EE4D4C">
        <w:rPr>
          <w:u w:val="single"/>
        </w:rPr>
        <w:t xml:space="preserve"> </w:t>
      </w:r>
      <w:r w:rsidR="00C06B15" w:rsidRPr="00EE4D4C">
        <w:rPr>
          <w:rFonts w:ascii="Arial" w:hAnsi="Arial" w:cs="Arial"/>
          <w:b/>
          <w:i/>
          <w:sz w:val="22"/>
          <w:szCs w:val="22"/>
          <w:u w:val="single"/>
        </w:rPr>
        <w:t>včetně soupisu prací a položkového rozpočtu</w:t>
      </w:r>
    </w:p>
    <w:p w14:paraId="40FA0999" w14:textId="77777777" w:rsidR="0050207D" w:rsidRDefault="0050207D" w:rsidP="00C7013C">
      <w:pPr>
        <w:overflowPunct/>
        <w:autoSpaceDE/>
        <w:autoSpaceDN/>
        <w:adjustRightInd/>
        <w:spacing w:line="24" w:lineRule="atLeast"/>
        <w:jc w:val="both"/>
        <w:textAlignment w:val="auto"/>
        <w:rPr>
          <w:rFonts w:ascii="Arial" w:hAnsi="Arial" w:cs="Arial"/>
          <w:sz w:val="22"/>
          <w:szCs w:val="22"/>
        </w:rPr>
      </w:pPr>
    </w:p>
    <w:p w14:paraId="534EFEC9" w14:textId="77777777" w:rsidR="0050207D" w:rsidRPr="0050207D" w:rsidRDefault="0050207D" w:rsidP="00C7013C">
      <w:pPr>
        <w:overflowPunct/>
        <w:autoSpaceDE/>
        <w:autoSpaceDN/>
        <w:adjustRightInd/>
        <w:spacing w:line="24" w:lineRule="atLeast"/>
        <w:jc w:val="both"/>
        <w:textAlignment w:val="auto"/>
        <w:rPr>
          <w:rFonts w:ascii="Arial" w:hAnsi="Arial" w:cs="Arial"/>
          <w:b/>
          <w:i/>
          <w:sz w:val="22"/>
          <w:szCs w:val="22"/>
          <w:u w:val="single"/>
        </w:rPr>
      </w:pPr>
      <w:r>
        <w:rPr>
          <w:rFonts w:ascii="Arial" w:hAnsi="Arial" w:cs="Arial"/>
          <w:sz w:val="22"/>
          <w:szCs w:val="22"/>
        </w:rPr>
        <w:t xml:space="preserve">Jedná se o vypracování projektové dokumentace pro provádění stavby </w:t>
      </w:r>
      <w:r w:rsidR="003215B1">
        <w:rPr>
          <w:rFonts w:ascii="Arial" w:hAnsi="Arial" w:cs="Arial"/>
          <w:sz w:val="22"/>
          <w:szCs w:val="22"/>
        </w:rPr>
        <w:t>v rozsahu rekonstrukce silnice II/</w:t>
      </w:r>
      <w:r w:rsidR="000569B6">
        <w:rPr>
          <w:rFonts w:ascii="Arial" w:hAnsi="Arial" w:cs="Arial"/>
          <w:sz w:val="22"/>
          <w:szCs w:val="22"/>
        </w:rPr>
        <w:t>351</w:t>
      </w:r>
      <w:r w:rsidR="003215B1">
        <w:rPr>
          <w:rFonts w:ascii="Arial" w:hAnsi="Arial" w:cs="Arial"/>
          <w:sz w:val="22"/>
          <w:szCs w:val="22"/>
        </w:rPr>
        <w:t xml:space="preserve">, včetně úpravy křižovatek, napojení místních komunikací a sjezdů, dále úpravy </w:t>
      </w:r>
      <w:r w:rsidR="000569B6">
        <w:rPr>
          <w:rFonts w:ascii="Arial" w:hAnsi="Arial" w:cs="Arial"/>
          <w:sz w:val="22"/>
          <w:szCs w:val="22"/>
        </w:rPr>
        <w:t>odvodnění</w:t>
      </w:r>
      <w:r w:rsidR="003215B1">
        <w:rPr>
          <w:rFonts w:ascii="Arial" w:hAnsi="Arial" w:cs="Arial"/>
          <w:sz w:val="22"/>
          <w:szCs w:val="22"/>
        </w:rPr>
        <w:t>, přeložek inženýrských sítí, návrhu přechodného dopravního značení i trvalého dopravního značení.</w:t>
      </w:r>
      <w:r w:rsidR="00490A13">
        <w:rPr>
          <w:rFonts w:ascii="Arial" w:hAnsi="Arial" w:cs="Arial"/>
          <w:sz w:val="22"/>
          <w:szCs w:val="22"/>
        </w:rPr>
        <w:t xml:space="preserve"> Příčné řezy silnice v PDPS budou zpracované po </w:t>
      </w:r>
      <w:r w:rsidR="0063580A">
        <w:rPr>
          <w:rFonts w:ascii="Arial" w:hAnsi="Arial" w:cs="Arial"/>
          <w:sz w:val="22"/>
          <w:szCs w:val="22"/>
        </w:rPr>
        <w:t>2</w:t>
      </w:r>
      <w:r w:rsidR="00490A13">
        <w:rPr>
          <w:rFonts w:ascii="Arial" w:hAnsi="Arial" w:cs="Arial"/>
          <w:sz w:val="22"/>
          <w:szCs w:val="22"/>
        </w:rPr>
        <w:t>0 m.</w:t>
      </w:r>
    </w:p>
    <w:p w14:paraId="18913472" w14:textId="77777777" w:rsidR="00C06B15" w:rsidRDefault="00C06B15" w:rsidP="00C7013C">
      <w:pPr>
        <w:overflowPunct/>
        <w:autoSpaceDE/>
        <w:autoSpaceDN/>
        <w:adjustRightInd/>
        <w:spacing w:line="24" w:lineRule="atLeast"/>
        <w:jc w:val="both"/>
        <w:textAlignment w:val="auto"/>
        <w:rPr>
          <w:rFonts w:ascii="Arial" w:hAnsi="Arial" w:cs="Arial"/>
          <w:sz w:val="22"/>
          <w:szCs w:val="22"/>
        </w:rPr>
      </w:pPr>
    </w:p>
    <w:p w14:paraId="1595C193" w14:textId="77777777" w:rsidR="00C06B15" w:rsidRDefault="00C612D5" w:rsidP="00C7013C">
      <w:pPr>
        <w:overflowPunct/>
        <w:autoSpaceDE/>
        <w:autoSpaceDN/>
        <w:adjustRightInd/>
        <w:spacing w:line="24" w:lineRule="atLeast"/>
        <w:jc w:val="both"/>
        <w:textAlignment w:val="auto"/>
        <w:rPr>
          <w:rFonts w:ascii="Arial" w:hAnsi="Arial" w:cs="Arial"/>
          <w:sz w:val="22"/>
          <w:szCs w:val="22"/>
        </w:rPr>
      </w:pPr>
      <w:r>
        <w:rPr>
          <w:rFonts w:ascii="Arial" w:hAnsi="Arial" w:cs="Arial"/>
          <w:sz w:val="22"/>
          <w:szCs w:val="22"/>
        </w:rPr>
        <w:t>Jako součást PDPS O</w:t>
      </w:r>
      <w:r w:rsidR="00C06B15" w:rsidRPr="00C06B15">
        <w:rPr>
          <w:rFonts w:ascii="Arial" w:hAnsi="Arial" w:cs="Arial"/>
          <w:sz w:val="22"/>
          <w:szCs w:val="22"/>
        </w:rPr>
        <w:t xml:space="preserve">bjednatel požaduje vypracovat ocenění všech položek soupisu zhotovovaných prací sestaveného dle Oborového třídníku stavebních konstrukcí a prací staveb PK. Rozpočty stavby budou zpracovány v systému ASPE verze </w:t>
      </w:r>
      <w:r w:rsidR="00B72062">
        <w:rPr>
          <w:rFonts w:ascii="Arial" w:hAnsi="Arial" w:cs="Arial"/>
          <w:sz w:val="22"/>
          <w:szCs w:val="22"/>
        </w:rPr>
        <w:t>10 a vyšší</w:t>
      </w:r>
      <w:r w:rsidR="00C06B15" w:rsidRPr="00511857">
        <w:rPr>
          <w:rFonts w:ascii="Arial" w:hAnsi="Arial" w:cs="Arial"/>
          <w:sz w:val="22"/>
          <w:szCs w:val="22"/>
        </w:rPr>
        <w:t xml:space="preserve"> (formát</w:t>
      </w:r>
      <w:r w:rsidR="00C06B15" w:rsidRPr="00C06B15">
        <w:rPr>
          <w:rFonts w:ascii="Arial" w:hAnsi="Arial" w:cs="Arial"/>
          <w:sz w:val="22"/>
          <w:szCs w:val="22"/>
        </w:rPr>
        <w:t xml:space="preserve"> xml), v aktuální cenové úrovni v době zpracování. Soupis prací bude vypracován v souladu s vyhláškou 169/2016 Sb., kterou se stanoví podrobnosti vymezení předmětu veřejné zakázky na stavební práce a rozsah soupisu stavebních prací, dodávek a služeb s výkazem výměr.</w:t>
      </w:r>
    </w:p>
    <w:p w14:paraId="2D2FD4CF"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bude dodána v rámci d</w:t>
      </w:r>
      <w:r w:rsidR="00C612D5">
        <w:rPr>
          <w:rFonts w:ascii="Arial" w:hAnsi="Arial" w:cs="Arial"/>
          <w:sz w:val="22"/>
          <w:szCs w:val="22"/>
        </w:rPr>
        <w:t>ohodnuté ceny O</w:t>
      </w:r>
      <w:r w:rsidRPr="00F74F1B">
        <w:rPr>
          <w:rFonts w:ascii="Arial" w:hAnsi="Arial" w:cs="Arial"/>
          <w:sz w:val="22"/>
          <w:szCs w:val="22"/>
        </w:rPr>
        <w:t>bjednateli v následujících počtech:</w:t>
      </w:r>
    </w:p>
    <w:p w14:paraId="1F03C9B7"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14:paraId="6F5E3404"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pro provádění stavby (PDPS):</w:t>
      </w:r>
    </w:p>
    <w:p w14:paraId="0BFE62AF" w14:textId="77777777" w:rsidR="00975028" w:rsidRPr="00F74F1B" w:rsidRDefault="00A0233B"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 xml:space="preserve">5 </w:t>
      </w:r>
      <w:r w:rsidR="00975028" w:rsidRPr="00F74F1B">
        <w:rPr>
          <w:rFonts w:ascii="Arial" w:hAnsi="Arial" w:cs="Arial"/>
          <w:sz w:val="22"/>
          <w:szCs w:val="22"/>
        </w:rPr>
        <w:t>x v písemné podobě, 1x digitální ve formátu dwg a pdf (CD)</w:t>
      </w:r>
      <w:r w:rsidR="00BB0B09">
        <w:rPr>
          <w:rFonts w:ascii="Arial" w:hAnsi="Arial" w:cs="Arial"/>
          <w:sz w:val="22"/>
          <w:szCs w:val="22"/>
        </w:rPr>
        <w:t>.</w:t>
      </w:r>
    </w:p>
    <w:p w14:paraId="391C9656" w14:textId="77777777" w:rsidR="00177527" w:rsidRDefault="00177527" w:rsidP="00C7013C">
      <w:pPr>
        <w:overflowPunct/>
        <w:autoSpaceDE/>
        <w:autoSpaceDN/>
        <w:adjustRightInd/>
        <w:spacing w:line="24" w:lineRule="atLeast"/>
        <w:jc w:val="both"/>
        <w:textAlignment w:val="auto"/>
        <w:rPr>
          <w:rFonts w:ascii="Arial" w:hAnsi="Arial" w:cs="Arial"/>
          <w:sz w:val="22"/>
          <w:szCs w:val="22"/>
        </w:rPr>
      </w:pPr>
    </w:p>
    <w:p w14:paraId="18C03504"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Soupis prací</w:t>
      </w:r>
      <w:r w:rsidR="00BB0B09">
        <w:rPr>
          <w:rFonts w:ascii="Arial" w:hAnsi="Arial" w:cs="Arial"/>
          <w:sz w:val="22"/>
          <w:szCs w:val="22"/>
        </w:rPr>
        <w:t>:</w:t>
      </w:r>
    </w:p>
    <w:p w14:paraId="20BE90C7" w14:textId="77777777"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177527">
        <w:rPr>
          <w:rFonts w:ascii="Arial" w:hAnsi="Arial" w:cs="Arial"/>
          <w:sz w:val="22"/>
          <w:szCs w:val="22"/>
        </w:rPr>
        <w:t>3</w:t>
      </w:r>
      <w:r w:rsidR="00975028" w:rsidRPr="00F74F1B">
        <w:rPr>
          <w:rFonts w:ascii="Arial" w:hAnsi="Arial" w:cs="Arial"/>
          <w:sz w:val="22"/>
          <w:szCs w:val="22"/>
        </w:rPr>
        <w:t>x oceněný rozpočet v ASPE v tištěné podobě + 1x digitální ve formátu ASPE</w:t>
      </w:r>
      <w:r w:rsidR="00490A13">
        <w:rPr>
          <w:rFonts w:ascii="Arial" w:hAnsi="Arial" w:cs="Arial"/>
          <w:sz w:val="22"/>
          <w:szCs w:val="22"/>
        </w:rPr>
        <w:t xml:space="preserve"> (xc4)</w:t>
      </w:r>
      <w:r w:rsidR="00975028" w:rsidRPr="00F74F1B">
        <w:rPr>
          <w:rFonts w:ascii="Arial" w:hAnsi="Arial" w:cs="Arial"/>
          <w:sz w:val="22"/>
          <w:szCs w:val="22"/>
        </w:rPr>
        <w:t>, xml, xls, pdf (CD)</w:t>
      </w:r>
      <w:r w:rsidR="00BB0B09">
        <w:rPr>
          <w:rFonts w:ascii="Arial" w:hAnsi="Arial" w:cs="Arial"/>
          <w:sz w:val="22"/>
          <w:szCs w:val="22"/>
        </w:rPr>
        <w:t>,</w:t>
      </w:r>
    </w:p>
    <w:p w14:paraId="49C4F038" w14:textId="77777777"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975028" w:rsidRPr="00F74F1B">
        <w:rPr>
          <w:rFonts w:ascii="Arial" w:hAnsi="Arial" w:cs="Arial"/>
          <w:sz w:val="22"/>
          <w:szCs w:val="22"/>
        </w:rPr>
        <w:t xml:space="preserve">2x neoceněný soupis prací v ASPE v tištěné podobě + 1x digitální ve formátu </w:t>
      </w:r>
      <w:r w:rsidR="00490A13">
        <w:rPr>
          <w:rFonts w:ascii="Arial" w:hAnsi="Arial" w:cs="Arial"/>
          <w:sz w:val="22"/>
          <w:szCs w:val="22"/>
        </w:rPr>
        <w:t>ASPE (xc4), xml, xls, pdf (CD)</w:t>
      </w:r>
      <w:r w:rsidR="00975028" w:rsidRPr="00F74F1B">
        <w:rPr>
          <w:rFonts w:ascii="Arial" w:hAnsi="Arial" w:cs="Arial"/>
          <w:sz w:val="22"/>
          <w:szCs w:val="22"/>
        </w:rPr>
        <w:t>.</w:t>
      </w:r>
      <w:r w:rsidR="00177527">
        <w:rPr>
          <w:rFonts w:ascii="Arial" w:hAnsi="Arial" w:cs="Arial"/>
          <w:sz w:val="22"/>
          <w:szCs w:val="22"/>
        </w:rPr>
        <w:t xml:space="preserve"> </w:t>
      </w:r>
      <w:r w:rsidR="00177527" w:rsidRPr="00F74F1B">
        <w:rPr>
          <w:rFonts w:ascii="Arial" w:hAnsi="Arial" w:cs="Arial"/>
          <w:sz w:val="22"/>
          <w:szCs w:val="22"/>
        </w:rPr>
        <w:t>ASPE verze</w:t>
      </w:r>
      <w:r w:rsidR="00177527">
        <w:rPr>
          <w:rFonts w:ascii="Arial" w:hAnsi="Arial" w:cs="Arial"/>
          <w:sz w:val="22"/>
          <w:szCs w:val="22"/>
        </w:rPr>
        <w:t xml:space="preserve"> 9.0 a ve formátu XC4, XLS, PDF</w:t>
      </w:r>
    </w:p>
    <w:p w14:paraId="23406A97"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14:paraId="7945D8F3" w14:textId="77777777" w:rsidR="00975028" w:rsidRPr="00AD1E4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Digitální podoba projektové dokumentace bude předána na nosiči CD v plném rozsahu listinné podoby.</w:t>
      </w:r>
      <w:r w:rsidRPr="00AD1E48">
        <w:rPr>
          <w:rFonts w:ascii="Arial" w:hAnsi="Arial" w:cs="Arial"/>
          <w:color w:val="FF0000"/>
          <w:sz w:val="22"/>
          <w:szCs w:val="22"/>
        </w:rPr>
        <w:t xml:space="preserve"> </w:t>
      </w:r>
      <w:r w:rsidRPr="00AD1E48">
        <w:rPr>
          <w:rFonts w:ascii="Arial" w:hAnsi="Arial" w:cs="Arial"/>
          <w:sz w:val="22"/>
          <w:szCs w:val="22"/>
        </w:rPr>
        <w:t>Listinná i digitální podoba dokumentace musí zahrnovat jak celkový obsah, tak i obsahy jednotlivých stavebních objektů, složek.</w:t>
      </w:r>
    </w:p>
    <w:p w14:paraId="07A0E807" w14:textId="77777777" w:rsidR="00975028" w:rsidRDefault="00975028" w:rsidP="00C7013C">
      <w:pPr>
        <w:overflowPunct/>
        <w:autoSpaceDE/>
        <w:autoSpaceDN/>
        <w:adjustRightInd/>
        <w:spacing w:line="24" w:lineRule="atLeast"/>
        <w:ind w:left="284"/>
        <w:jc w:val="both"/>
        <w:textAlignment w:val="auto"/>
        <w:rPr>
          <w:rFonts w:ascii="Arial" w:hAnsi="Arial" w:cs="Arial"/>
          <w:sz w:val="22"/>
          <w:szCs w:val="22"/>
        </w:rPr>
      </w:pPr>
    </w:p>
    <w:p w14:paraId="42F210DC" w14:textId="77777777" w:rsidR="003E535E" w:rsidRPr="00F74F1B" w:rsidRDefault="003E535E" w:rsidP="00C7013C">
      <w:pPr>
        <w:overflowPunct/>
        <w:autoSpaceDE/>
        <w:autoSpaceDN/>
        <w:adjustRightInd/>
        <w:spacing w:line="24" w:lineRule="atLeast"/>
        <w:ind w:left="284"/>
        <w:jc w:val="both"/>
        <w:textAlignment w:val="auto"/>
        <w:rPr>
          <w:rFonts w:ascii="Arial" w:hAnsi="Arial" w:cs="Arial"/>
          <w:sz w:val="22"/>
          <w:szCs w:val="22"/>
        </w:rPr>
      </w:pPr>
    </w:p>
    <w:p w14:paraId="5B7DAA3A" w14:textId="77777777" w:rsidR="00975028" w:rsidRPr="00C06B15" w:rsidRDefault="00A0798A" w:rsidP="00C06B15">
      <w:pPr>
        <w:spacing w:after="120" w:line="24" w:lineRule="atLeast"/>
        <w:jc w:val="both"/>
        <w:rPr>
          <w:rFonts w:ascii="Arial" w:hAnsi="Arial" w:cs="Arial"/>
          <w:b/>
          <w:bCs/>
          <w:i/>
          <w:sz w:val="22"/>
          <w:szCs w:val="22"/>
        </w:rPr>
      </w:pPr>
      <w:r>
        <w:rPr>
          <w:rFonts w:ascii="Arial" w:hAnsi="Arial" w:cs="Arial"/>
          <w:b/>
          <w:bCs/>
          <w:i/>
          <w:sz w:val="22"/>
          <w:szCs w:val="22"/>
        </w:rPr>
        <w:t>f</w:t>
      </w:r>
      <w:r w:rsidR="00C06B15" w:rsidRPr="00C06B15">
        <w:rPr>
          <w:rFonts w:ascii="Arial" w:hAnsi="Arial" w:cs="Arial"/>
          <w:b/>
          <w:bCs/>
          <w:i/>
          <w:sz w:val="22"/>
          <w:szCs w:val="22"/>
        </w:rPr>
        <w:t xml:space="preserve">) </w:t>
      </w:r>
      <w:r w:rsidR="00C06B15">
        <w:rPr>
          <w:rFonts w:ascii="Arial" w:hAnsi="Arial" w:cs="Arial"/>
          <w:b/>
          <w:bCs/>
          <w:i/>
          <w:sz w:val="22"/>
          <w:szCs w:val="22"/>
        </w:rPr>
        <w:t xml:space="preserve">   </w:t>
      </w:r>
      <w:r w:rsidR="00975028" w:rsidRPr="00C06B15">
        <w:rPr>
          <w:rFonts w:ascii="Arial" w:hAnsi="Arial" w:cs="Arial"/>
          <w:b/>
          <w:bCs/>
          <w:i/>
          <w:sz w:val="22"/>
          <w:szCs w:val="22"/>
          <w:u w:val="single"/>
        </w:rPr>
        <w:t>Výkon autorského dozoru</w:t>
      </w:r>
    </w:p>
    <w:p w14:paraId="7EF858E5"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se zavazuje vykonat AD svým jménem a na vlastní zodpovědnost.</w:t>
      </w:r>
    </w:p>
    <w:p w14:paraId="187743A1" w14:textId="77777777" w:rsidR="00975028" w:rsidRDefault="00975028" w:rsidP="00C7013C">
      <w:pPr>
        <w:suppressAutoHyphens/>
        <w:overflowPunct/>
        <w:autoSpaceDE/>
        <w:autoSpaceDN/>
        <w:adjustRightInd/>
        <w:spacing w:line="24" w:lineRule="atLeast"/>
        <w:ind w:left="284"/>
        <w:jc w:val="both"/>
        <w:textAlignment w:val="auto"/>
        <w:rPr>
          <w:rFonts w:ascii="Arial" w:hAnsi="Arial" w:cs="Arial"/>
          <w:sz w:val="22"/>
          <w:szCs w:val="22"/>
          <w:lang w:eastAsia="ar-SA"/>
        </w:rPr>
      </w:pPr>
    </w:p>
    <w:p w14:paraId="326A2379"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 xml:space="preserve">Výkonem AD se rozumí uskutečnění činností předpokládaných obecně závaznými právními </w:t>
      </w:r>
      <w:r w:rsidRPr="00DC6970">
        <w:rPr>
          <w:rFonts w:ascii="Arial" w:hAnsi="Arial" w:cs="Arial"/>
          <w:spacing w:val="4"/>
          <w:sz w:val="22"/>
          <w:szCs w:val="22"/>
          <w:lang w:eastAsia="ar-SA"/>
        </w:rPr>
        <w:t>předpisy a vyžadovaných objektivní stavebně-technickou situací, jakožto součinnost autora při realizaci</w:t>
      </w:r>
      <w:r w:rsidRPr="00F74F1B">
        <w:rPr>
          <w:rFonts w:ascii="Arial" w:hAnsi="Arial" w:cs="Arial"/>
          <w:sz w:val="22"/>
          <w:szCs w:val="22"/>
          <w:lang w:eastAsia="ar-SA"/>
        </w:rPr>
        <w:t xml:space="preserve"> stavby podle zpracovaného </w:t>
      </w:r>
      <w:r w:rsidR="004446FB">
        <w:rPr>
          <w:rFonts w:ascii="Arial" w:hAnsi="Arial" w:cs="Arial"/>
          <w:sz w:val="22"/>
          <w:szCs w:val="22"/>
          <w:lang w:eastAsia="ar-SA"/>
        </w:rPr>
        <w:t>projektu. V rámci výkonu AD je Z</w:t>
      </w:r>
      <w:r w:rsidRPr="00F74F1B">
        <w:rPr>
          <w:rFonts w:ascii="Arial" w:hAnsi="Arial" w:cs="Arial"/>
          <w:sz w:val="22"/>
          <w:szCs w:val="22"/>
          <w:lang w:eastAsia="ar-SA"/>
        </w:rPr>
        <w:t>hotovitel povinen zejména provádět pravidelnou kontrolu postupu realizace podle zpracovaného projektu, podávat vysvětlení</w:t>
      </w:r>
      <w:r w:rsidR="00F23215">
        <w:rPr>
          <w:rFonts w:ascii="Arial" w:hAnsi="Arial" w:cs="Arial"/>
          <w:sz w:val="22"/>
          <w:szCs w:val="22"/>
          <w:lang w:eastAsia="ar-SA"/>
        </w:rPr>
        <w:t xml:space="preserve"> a pokyny pro realizaci stavby</w:t>
      </w:r>
      <w:r w:rsidR="004446FB">
        <w:rPr>
          <w:rFonts w:ascii="Arial" w:hAnsi="Arial" w:cs="Arial"/>
          <w:sz w:val="22"/>
          <w:szCs w:val="22"/>
          <w:lang w:eastAsia="ar-SA"/>
        </w:rPr>
        <w:t>. V</w:t>
      </w:r>
      <w:r w:rsidRPr="00F74F1B">
        <w:rPr>
          <w:rFonts w:ascii="Arial" w:hAnsi="Arial" w:cs="Arial"/>
          <w:sz w:val="22"/>
          <w:szCs w:val="22"/>
          <w:lang w:eastAsia="ar-SA"/>
        </w:rPr>
        <w:t xml:space="preserve"> případě potřeby provést přepracování nebo doplnění projektové dokumentace.</w:t>
      </w:r>
    </w:p>
    <w:p w14:paraId="2CDFA456"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p>
    <w:p w14:paraId="1AB046BE" w14:textId="77777777" w:rsidR="000A1B81" w:rsidRPr="00486FAF" w:rsidRDefault="000A1B81" w:rsidP="000A1B81">
      <w:pPr>
        <w:overflowPunct/>
        <w:autoSpaceDE/>
        <w:adjustRightInd/>
        <w:spacing w:line="24" w:lineRule="atLeast"/>
        <w:jc w:val="both"/>
        <w:textAlignment w:val="auto"/>
        <w:rPr>
          <w:rFonts w:ascii="Arial" w:hAnsi="Arial" w:cs="Arial"/>
          <w:iCs/>
          <w:sz w:val="22"/>
          <w:szCs w:val="22"/>
          <w:lang w:eastAsia="ar-SA"/>
        </w:rPr>
      </w:pPr>
      <w:r w:rsidRPr="00486FAF">
        <w:rPr>
          <w:rFonts w:ascii="Arial" w:hAnsi="Arial" w:cs="Arial"/>
          <w:iCs/>
          <w:sz w:val="22"/>
          <w:szCs w:val="22"/>
          <w:lang w:eastAsia="ar-SA"/>
        </w:rPr>
        <w:t>Zhotovitel si ponechá pro výkon AD vlastní archivní paré projektové dokumentace.</w:t>
      </w:r>
    </w:p>
    <w:p w14:paraId="7796B625" w14:textId="77777777" w:rsidR="000A1B81" w:rsidRDefault="000A1B81" w:rsidP="00C7013C">
      <w:pPr>
        <w:suppressAutoHyphens/>
        <w:overflowPunct/>
        <w:autoSpaceDE/>
        <w:autoSpaceDN/>
        <w:adjustRightInd/>
        <w:spacing w:line="24" w:lineRule="atLeast"/>
        <w:jc w:val="both"/>
        <w:textAlignment w:val="auto"/>
        <w:rPr>
          <w:rFonts w:ascii="Arial" w:hAnsi="Arial" w:cs="Arial"/>
          <w:sz w:val="22"/>
          <w:szCs w:val="22"/>
          <w:lang w:eastAsia="ar-SA"/>
        </w:rPr>
      </w:pPr>
    </w:p>
    <w:p w14:paraId="6BD6A273"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je povinen při plnění AD poskytnout svoji součinnost vždy bez</w:t>
      </w:r>
      <w:r w:rsidR="00C612D5">
        <w:rPr>
          <w:rFonts w:ascii="Arial" w:hAnsi="Arial" w:cs="Arial"/>
          <w:sz w:val="22"/>
          <w:szCs w:val="22"/>
          <w:lang w:eastAsia="ar-SA"/>
        </w:rPr>
        <w:t>odkladně poté, kdy bude k tomu O</w:t>
      </w:r>
      <w:r w:rsidRPr="00F74F1B">
        <w:rPr>
          <w:rFonts w:ascii="Arial" w:hAnsi="Arial" w:cs="Arial"/>
          <w:sz w:val="22"/>
          <w:szCs w:val="22"/>
          <w:lang w:eastAsia="ar-SA"/>
        </w:rPr>
        <w:t>bjednatelem vyzván nebo poté, kdy takovou potřebu sám zjistí.</w:t>
      </w:r>
    </w:p>
    <w:p w14:paraId="2422FD1B" w14:textId="77777777" w:rsidR="00975028"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Předmětem výkonu AD je především:</w:t>
      </w:r>
    </w:p>
    <w:p w14:paraId="6D54BADD" w14:textId="77777777" w:rsidR="00D35F7C" w:rsidRPr="00D35F7C" w:rsidRDefault="00D35F7C"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účastnit se předání staveniště dodavateli,</w:t>
      </w:r>
    </w:p>
    <w:p w14:paraId="6691AA1E"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dohled nad realizací díla,</w:t>
      </w:r>
    </w:p>
    <w:p w14:paraId="7D382839"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kontrola dodržování projektové dokumentace s přihlédnutím na podmínky určené stavebním povolením, souhlasem stavebního úřadu, případně nařízením nezbytných stavebních úprav, </w:t>
      </w:r>
    </w:p>
    <w:p w14:paraId="6E6BFF0D"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posuzování postupu výstavby z technického hlediska a z hlediska časového plánu výstavby,</w:t>
      </w:r>
    </w:p>
    <w:p w14:paraId="402488BD"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sledování a kontrola technických a kvalitativních parametrů stavby,</w:t>
      </w:r>
    </w:p>
    <w:p w14:paraId="549E8D9B"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řešit drobné odchylky od projektu, které nebudou vyžadovat zpracování nového projektu, případně jeho části nebo dodatku projektové dokumentace,</w:t>
      </w:r>
    </w:p>
    <w:p w14:paraId="61AB5011" w14:textId="77777777" w:rsidR="00975028" w:rsidRPr="00F74F1B" w:rsidRDefault="00C612D5"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Pr>
          <w:rFonts w:ascii="Arial" w:hAnsi="Arial" w:cs="Arial"/>
          <w:sz w:val="22"/>
          <w:szCs w:val="22"/>
        </w:rPr>
        <w:t>posuzovat návrhy O</w:t>
      </w:r>
      <w:r w:rsidR="00975028" w:rsidRPr="00F74F1B">
        <w:rPr>
          <w:rFonts w:ascii="Arial" w:hAnsi="Arial" w:cs="Arial"/>
          <w:sz w:val="22"/>
          <w:szCs w:val="22"/>
        </w:rPr>
        <w:t>bjednatele stavby na změny a odchylky v částech projektů zpracovávaných v rámci realizační dokumentace z pohledu dodržení technicko-ekonomických parametrů, dodržení lhůt výstavby, případně dalších údajů a ukazatelů,</w:t>
      </w:r>
    </w:p>
    <w:p w14:paraId="042B9770"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lastRenderedPageBreak/>
        <w:t>vyjádření k požadavkům na zvětšený rozsah stavebních prací a dodávek materiálu oproti projektové dokumentaci,</w:t>
      </w:r>
    </w:p>
    <w:p w14:paraId="175D4F73"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 na kontrolních dnech stavby, </w:t>
      </w:r>
    </w:p>
    <w:p w14:paraId="71BDA53F"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 na přejímacím řízení stavby a jejích dílčích částech, případné kolaudaci stavby a řádně spolupracovat při těchto řízeních, </w:t>
      </w:r>
    </w:p>
    <w:p w14:paraId="1379641D"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provádění projekčních prací menšího rozsahu (doplňky a změny),</w:t>
      </w:r>
    </w:p>
    <w:p w14:paraId="33027AB0"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poskytovat technické konzultace potřebné pro plynulost výstavby, </w:t>
      </w:r>
    </w:p>
    <w:p w14:paraId="012976BA"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poskytovat součinnost při řešení požadavků ze strany poskytovatele dotace</w:t>
      </w:r>
    </w:p>
    <w:p w14:paraId="2EBC674F"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konzultovat a podávat upřesnění při vypracování realizační dokumentace,</w:t>
      </w:r>
    </w:p>
    <w:p w14:paraId="0CD3FBD9" w14:textId="77777777" w:rsidR="00975028"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zapisovat své návštěvy, prohlídky a posouzení stavby ve stavebním deníku, kam bude také uvádět jím zjištěné nedostatky a navržená opatření, pokud není výše dohodnuto jinak,</w:t>
      </w:r>
    </w:p>
    <w:p w14:paraId="3B717103" w14:textId="77777777" w:rsidR="00215613" w:rsidRPr="00530C9C" w:rsidRDefault="00C612D5"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Pr>
          <w:rFonts w:ascii="Arial" w:hAnsi="Arial" w:cs="Arial"/>
          <w:sz w:val="22"/>
          <w:szCs w:val="22"/>
        </w:rPr>
        <w:t>O</w:t>
      </w:r>
      <w:r w:rsidR="00C87BC5" w:rsidRPr="00530C9C">
        <w:rPr>
          <w:rFonts w:ascii="Arial" w:hAnsi="Arial" w:cs="Arial"/>
          <w:sz w:val="22"/>
          <w:szCs w:val="22"/>
        </w:rPr>
        <w:t>bjednatel předpoklá</w:t>
      </w:r>
      <w:r w:rsidR="00215613" w:rsidRPr="00530C9C">
        <w:rPr>
          <w:rFonts w:ascii="Arial" w:hAnsi="Arial" w:cs="Arial"/>
          <w:sz w:val="22"/>
          <w:szCs w:val="22"/>
        </w:rPr>
        <w:t>d</w:t>
      </w:r>
      <w:r w:rsidR="00C87BC5" w:rsidRPr="00530C9C">
        <w:rPr>
          <w:rFonts w:ascii="Arial" w:hAnsi="Arial" w:cs="Arial"/>
          <w:sz w:val="22"/>
          <w:szCs w:val="22"/>
        </w:rPr>
        <w:t>á</w:t>
      </w:r>
      <w:r w:rsidR="00215613" w:rsidRPr="00530C9C">
        <w:rPr>
          <w:rFonts w:ascii="Arial" w:hAnsi="Arial" w:cs="Arial"/>
          <w:sz w:val="22"/>
          <w:szCs w:val="22"/>
        </w:rPr>
        <w:t xml:space="preserve"> </w:t>
      </w:r>
      <w:r w:rsidR="00C87BC5" w:rsidRPr="00530C9C">
        <w:rPr>
          <w:rFonts w:ascii="Arial" w:hAnsi="Arial" w:cs="Arial"/>
          <w:sz w:val="22"/>
          <w:szCs w:val="22"/>
        </w:rPr>
        <w:t xml:space="preserve">provedení </w:t>
      </w:r>
      <w:r w:rsidR="002A7C7E" w:rsidRPr="002A7C7E">
        <w:rPr>
          <w:rFonts w:ascii="Arial" w:hAnsi="Arial" w:cs="Arial"/>
          <w:sz w:val="22"/>
          <w:szCs w:val="22"/>
        </w:rPr>
        <w:t>2</w:t>
      </w:r>
      <w:r w:rsidR="003A086B">
        <w:rPr>
          <w:rFonts w:ascii="Arial" w:hAnsi="Arial" w:cs="Arial"/>
          <w:sz w:val="22"/>
          <w:szCs w:val="22"/>
        </w:rPr>
        <w:t>5</w:t>
      </w:r>
      <w:r w:rsidR="00215613" w:rsidRPr="002A7C7E">
        <w:rPr>
          <w:rFonts w:ascii="Arial" w:hAnsi="Arial" w:cs="Arial"/>
          <w:sz w:val="22"/>
          <w:szCs w:val="22"/>
        </w:rPr>
        <w:t xml:space="preserve"> </w:t>
      </w:r>
      <w:r w:rsidR="00B512D1">
        <w:rPr>
          <w:rFonts w:ascii="Arial" w:hAnsi="Arial" w:cs="Arial"/>
          <w:sz w:val="22"/>
          <w:szCs w:val="22"/>
        </w:rPr>
        <w:t>kontrolních dnů stavby za účasti AD</w:t>
      </w:r>
      <w:r w:rsidR="00215613" w:rsidRPr="00530C9C">
        <w:rPr>
          <w:rFonts w:ascii="Arial" w:hAnsi="Arial" w:cs="Arial"/>
          <w:sz w:val="22"/>
          <w:szCs w:val="22"/>
        </w:rPr>
        <w:t xml:space="preserve"> </w:t>
      </w:r>
      <w:r w:rsidR="00C87BC5" w:rsidRPr="00530C9C">
        <w:rPr>
          <w:rFonts w:ascii="Arial" w:hAnsi="Arial" w:cs="Arial"/>
          <w:sz w:val="22"/>
          <w:szCs w:val="22"/>
        </w:rPr>
        <w:t xml:space="preserve">v uvedeném rozsahu </w:t>
      </w:r>
      <w:r w:rsidR="00C87BC5" w:rsidRPr="00530C9C">
        <w:rPr>
          <w:rFonts w:ascii="Arial" w:hAnsi="Arial" w:cs="Arial"/>
          <w:spacing w:val="6"/>
          <w:sz w:val="22"/>
          <w:szCs w:val="22"/>
        </w:rPr>
        <w:t>stavebních objektů</w:t>
      </w:r>
      <w:r w:rsidR="00530C9C" w:rsidRPr="00530C9C">
        <w:rPr>
          <w:rFonts w:ascii="Arial" w:hAnsi="Arial" w:cs="Arial"/>
          <w:spacing w:val="6"/>
          <w:sz w:val="22"/>
          <w:szCs w:val="22"/>
        </w:rPr>
        <w:t xml:space="preserve"> </w:t>
      </w:r>
      <w:r w:rsidR="00530C9C" w:rsidRPr="00530C9C">
        <w:rPr>
          <w:rFonts w:ascii="Arial" w:hAnsi="Arial" w:cs="Arial"/>
          <w:spacing w:val="-6"/>
          <w:sz w:val="22"/>
          <w:szCs w:val="22"/>
        </w:rPr>
        <w:t>(případně kancelářské práce)</w:t>
      </w:r>
      <w:r w:rsidR="00C87BC5" w:rsidRPr="00530C9C">
        <w:rPr>
          <w:rFonts w:ascii="Arial" w:hAnsi="Arial" w:cs="Arial"/>
          <w:spacing w:val="6"/>
          <w:sz w:val="22"/>
          <w:szCs w:val="22"/>
        </w:rPr>
        <w:t xml:space="preserve">, </w:t>
      </w:r>
      <w:r w:rsidR="00215613" w:rsidRPr="00530C9C">
        <w:rPr>
          <w:rFonts w:ascii="Arial" w:hAnsi="Arial" w:cs="Arial"/>
          <w:spacing w:val="6"/>
          <w:sz w:val="22"/>
          <w:szCs w:val="22"/>
        </w:rPr>
        <w:t>v délce trvání jednoho výkonu 3 hod</w:t>
      </w:r>
      <w:r w:rsidR="00C87BC5" w:rsidRPr="00530C9C">
        <w:rPr>
          <w:rFonts w:ascii="Arial" w:hAnsi="Arial" w:cs="Arial"/>
          <w:sz w:val="22"/>
          <w:szCs w:val="22"/>
        </w:rPr>
        <w:t>.</w:t>
      </w:r>
    </w:p>
    <w:p w14:paraId="0A0952A1" w14:textId="77777777" w:rsidR="00486FAF" w:rsidRDefault="00486FAF" w:rsidP="00486FAF">
      <w:pPr>
        <w:overflowPunct/>
        <w:autoSpaceDE/>
        <w:adjustRightInd/>
        <w:spacing w:line="24" w:lineRule="atLeast"/>
        <w:jc w:val="both"/>
        <w:textAlignment w:val="auto"/>
        <w:rPr>
          <w:rFonts w:ascii="Arial" w:hAnsi="Arial" w:cs="Arial"/>
          <w:sz w:val="22"/>
          <w:szCs w:val="22"/>
        </w:rPr>
      </w:pPr>
    </w:p>
    <w:p w14:paraId="22B38DB5"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F74F1B">
        <w:rPr>
          <w:rFonts w:ascii="Arial" w:hAnsi="Arial" w:cs="Arial"/>
          <w:iCs/>
          <w:sz w:val="22"/>
          <w:szCs w:val="22"/>
          <w:lang w:eastAsia="ar-SA"/>
        </w:rPr>
        <w:t xml:space="preserve">Zjistí-li autor při výkonu autorského dozoru nedodržení projektové dokumentace stavby, uvědomí bez zbytečného odkladu o </w:t>
      </w:r>
      <w:r w:rsidR="00C612D5">
        <w:rPr>
          <w:rFonts w:ascii="Arial" w:hAnsi="Arial" w:cs="Arial"/>
          <w:iCs/>
          <w:sz w:val="22"/>
          <w:szCs w:val="22"/>
          <w:lang w:eastAsia="ar-SA"/>
        </w:rPr>
        <w:t>této skutečnosti O</w:t>
      </w:r>
      <w:r w:rsidR="00021ECF">
        <w:rPr>
          <w:rFonts w:ascii="Arial" w:hAnsi="Arial" w:cs="Arial"/>
          <w:iCs/>
          <w:sz w:val="22"/>
          <w:szCs w:val="22"/>
          <w:lang w:eastAsia="ar-SA"/>
        </w:rPr>
        <w:t>bjednatele a Z</w:t>
      </w:r>
      <w:r w:rsidRPr="00F74F1B">
        <w:rPr>
          <w:rFonts w:ascii="Arial" w:hAnsi="Arial" w:cs="Arial"/>
          <w:iCs/>
          <w:sz w:val="22"/>
          <w:szCs w:val="22"/>
          <w:lang w:eastAsia="ar-SA"/>
        </w:rPr>
        <w:t>hotovitele stavby. V odůvodněných případech uvede stručnou charakteristiku porušení dokumentace a tomu odpovídající důsledky.</w:t>
      </w:r>
    </w:p>
    <w:p w14:paraId="5D501A77"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p>
    <w:p w14:paraId="65142C88"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DC6970">
        <w:rPr>
          <w:rFonts w:ascii="Arial" w:hAnsi="Arial" w:cs="Arial"/>
          <w:iCs/>
          <w:spacing w:val="-4"/>
          <w:sz w:val="22"/>
          <w:szCs w:val="22"/>
          <w:lang w:eastAsia="ar-SA"/>
        </w:rPr>
        <w:t>Zhotovitel se dále zavazuje, že v rámci plněn</w:t>
      </w:r>
      <w:r w:rsidR="00C612D5">
        <w:rPr>
          <w:rFonts w:ascii="Arial" w:hAnsi="Arial" w:cs="Arial"/>
          <w:iCs/>
          <w:spacing w:val="-4"/>
          <w:sz w:val="22"/>
          <w:szCs w:val="22"/>
          <w:lang w:eastAsia="ar-SA"/>
        </w:rPr>
        <w:t>í předmětu smlouvy provede pro O</w:t>
      </w:r>
      <w:r w:rsidRPr="00DC6970">
        <w:rPr>
          <w:rFonts w:ascii="Arial" w:hAnsi="Arial" w:cs="Arial"/>
          <w:iCs/>
          <w:spacing w:val="-4"/>
          <w:sz w:val="22"/>
          <w:szCs w:val="22"/>
          <w:lang w:eastAsia="ar-SA"/>
        </w:rPr>
        <w:t>bjednatele za úhradu</w:t>
      </w:r>
      <w:r w:rsidRPr="00F74F1B">
        <w:rPr>
          <w:rFonts w:ascii="Arial" w:hAnsi="Arial" w:cs="Arial"/>
          <w:iCs/>
          <w:sz w:val="22"/>
          <w:szCs w:val="22"/>
          <w:lang w:eastAsia="ar-SA"/>
        </w:rPr>
        <w:t xml:space="preserve"> </w:t>
      </w:r>
      <w:r w:rsidRPr="00DC6970">
        <w:rPr>
          <w:rFonts w:ascii="Arial" w:hAnsi="Arial" w:cs="Arial"/>
          <w:iCs/>
          <w:spacing w:val="-2"/>
          <w:sz w:val="22"/>
          <w:szCs w:val="22"/>
          <w:lang w:eastAsia="ar-SA"/>
        </w:rPr>
        <w:t>případně požadované vícepráce (přepracování nebo doplňky projektu, změny objekto</w:t>
      </w:r>
      <w:r w:rsidR="00BE69C1" w:rsidRPr="00DC6970">
        <w:rPr>
          <w:rFonts w:ascii="Arial" w:hAnsi="Arial" w:cs="Arial"/>
          <w:iCs/>
          <w:spacing w:val="-2"/>
          <w:sz w:val="22"/>
          <w:szCs w:val="22"/>
          <w:lang w:eastAsia="ar-SA"/>
        </w:rPr>
        <w:t>vé skladby</w:t>
      </w:r>
      <w:r w:rsidR="00BE69C1">
        <w:rPr>
          <w:rFonts w:ascii="Arial" w:hAnsi="Arial" w:cs="Arial"/>
          <w:iCs/>
          <w:sz w:val="22"/>
          <w:szCs w:val="22"/>
          <w:lang w:eastAsia="ar-SA"/>
        </w:rPr>
        <w:t xml:space="preserve">, </w:t>
      </w:r>
      <w:r w:rsidR="00BE69C1" w:rsidRPr="00DC6970">
        <w:rPr>
          <w:rFonts w:ascii="Arial" w:hAnsi="Arial" w:cs="Arial"/>
          <w:iCs/>
          <w:spacing w:val="-2"/>
          <w:sz w:val="22"/>
          <w:szCs w:val="22"/>
          <w:lang w:eastAsia="ar-SA"/>
        </w:rPr>
        <w:t>apod.)</w:t>
      </w:r>
      <w:r w:rsidRPr="00DC6970">
        <w:rPr>
          <w:rFonts w:ascii="Arial" w:hAnsi="Arial" w:cs="Arial"/>
          <w:iCs/>
          <w:spacing w:val="-2"/>
          <w:sz w:val="22"/>
          <w:szCs w:val="22"/>
          <w:lang w:eastAsia="ar-SA"/>
        </w:rPr>
        <w:t xml:space="preserve"> související s realizací stavby v požadovaných termínech. Rozsah, termín a cena víceprací</w:t>
      </w:r>
      <w:r w:rsidRPr="00F74F1B">
        <w:rPr>
          <w:rFonts w:ascii="Arial" w:hAnsi="Arial" w:cs="Arial"/>
          <w:iCs/>
          <w:sz w:val="22"/>
          <w:szCs w:val="22"/>
          <w:lang w:eastAsia="ar-SA"/>
        </w:rPr>
        <w:t xml:space="preserve"> bude stanovena v dodatku k této smlouvě.</w:t>
      </w:r>
    </w:p>
    <w:p w14:paraId="51FD4D6C"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iCs/>
          <w:sz w:val="22"/>
          <w:szCs w:val="22"/>
          <w:lang w:eastAsia="ar-SA"/>
        </w:rPr>
      </w:pPr>
    </w:p>
    <w:p w14:paraId="7D901746" w14:textId="77777777" w:rsidR="00975028" w:rsidRPr="00F74F1B" w:rsidRDefault="00021ECF" w:rsidP="00217A97">
      <w:pPr>
        <w:suppressAutoHyphens/>
        <w:overflowPunct/>
        <w:autoSpaceDE/>
        <w:autoSpaceDN/>
        <w:adjustRightInd/>
        <w:spacing w:line="288" w:lineRule="auto"/>
        <w:jc w:val="both"/>
        <w:textAlignment w:val="auto"/>
        <w:rPr>
          <w:rFonts w:ascii="Arial" w:hAnsi="Arial" w:cs="Arial"/>
          <w:sz w:val="22"/>
          <w:szCs w:val="22"/>
          <w:lang w:eastAsia="ar-SA"/>
        </w:rPr>
      </w:pPr>
      <w:r>
        <w:rPr>
          <w:rFonts w:ascii="Arial" w:hAnsi="Arial" w:cs="Arial"/>
          <w:sz w:val="22"/>
          <w:szCs w:val="22"/>
          <w:lang w:eastAsia="ar-SA"/>
        </w:rPr>
        <w:t>Provede-li Z</w:t>
      </w:r>
      <w:r w:rsidR="00975028" w:rsidRPr="00F74F1B">
        <w:rPr>
          <w:rFonts w:ascii="Arial" w:hAnsi="Arial" w:cs="Arial"/>
          <w:sz w:val="22"/>
          <w:szCs w:val="22"/>
          <w:lang w:eastAsia="ar-SA"/>
        </w:rPr>
        <w:t xml:space="preserve">hotovitel, v rámci výkonu autorského dozoru, přepracování nebo doplnění projektové </w:t>
      </w:r>
      <w:r w:rsidR="00975028" w:rsidRPr="00DC6970">
        <w:rPr>
          <w:rFonts w:ascii="Arial" w:hAnsi="Arial" w:cs="Arial"/>
          <w:spacing w:val="-6"/>
          <w:sz w:val="22"/>
          <w:szCs w:val="22"/>
          <w:lang w:eastAsia="ar-SA"/>
        </w:rPr>
        <w:t>dokumentace z důvodů nesouladu původní dokumentace s obecně závaznými právními a technickými</w:t>
      </w:r>
      <w:r w:rsidR="00975028" w:rsidRPr="00F74F1B">
        <w:rPr>
          <w:rFonts w:ascii="Arial" w:hAnsi="Arial" w:cs="Arial"/>
          <w:sz w:val="22"/>
          <w:szCs w:val="22"/>
          <w:lang w:eastAsia="ar-SA"/>
        </w:rPr>
        <w:t xml:space="preserve"> </w:t>
      </w:r>
      <w:r w:rsidR="00975028" w:rsidRPr="00DC6970">
        <w:rPr>
          <w:rFonts w:ascii="Arial" w:hAnsi="Arial" w:cs="Arial"/>
          <w:spacing w:val="-4"/>
          <w:sz w:val="22"/>
          <w:szCs w:val="22"/>
          <w:lang w:eastAsia="ar-SA"/>
        </w:rPr>
        <w:t>normami nebo v případě, že se původní dokumentace ukáže objektivně technicky nerealizovatelnou,</w:t>
      </w:r>
      <w:r>
        <w:rPr>
          <w:rFonts w:ascii="Arial" w:hAnsi="Arial" w:cs="Arial"/>
          <w:sz w:val="22"/>
          <w:szCs w:val="22"/>
          <w:lang w:eastAsia="ar-SA"/>
        </w:rPr>
        <w:t xml:space="preserve"> provede Z</w:t>
      </w:r>
      <w:r w:rsidR="00975028" w:rsidRPr="00F74F1B">
        <w:rPr>
          <w:rFonts w:ascii="Arial" w:hAnsi="Arial" w:cs="Arial"/>
          <w:sz w:val="22"/>
          <w:szCs w:val="22"/>
          <w:lang w:eastAsia="ar-SA"/>
        </w:rPr>
        <w:t>hotovitel, jako autor projektové dokumentace, tyto práce bezplatně a ponese i veškeré náklady s tím spojené.</w:t>
      </w:r>
    </w:p>
    <w:p w14:paraId="1BD9DFFA"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p>
    <w:p w14:paraId="107243ED"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r w:rsidRPr="003E535E">
        <w:rPr>
          <w:rFonts w:ascii="Arial" w:hAnsi="Arial" w:cs="Arial"/>
          <w:spacing w:val="-2"/>
          <w:sz w:val="22"/>
          <w:szCs w:val="22"/>
          <w:lang w:eastAsia="ar-SA"/>
        </w:rPr>
        <w:t>AD bude v</w:t>
      </w:r>
      <w:r w:rsidR="00C612D5">
        <w:rPr>
          <w:rFonts w:ascii="Arial" w:hAnsi="Arial" w:cs="Arial"/>
          <w:spacing w:val="-2"/>
          <w:sz w:val="22"/>
          <w:szCs w:val="22"/>
          <w:lang w:eastAsia="ar-SA"/>
        </w:rPr>
        <w:t>ykonáván na vyžádání ze strany O</w:t>
      </w:r>
      <w:r w:rsidR="00021ECF">
        <w:rPr>
          <w:rFonts w:ascii="Arial" w:hAnsi="Arial" w:cs="Arial"/>
          <w:spacing w:val="-2"/>
          <w:sz w:val="22"/>
          <w:szCs w:val="22"/>
          <w:lang w:eastAsia="ar-SA"/>
        </w:rPr>
        <w:t>bjednatele nebo Z</w:t>
      </w:r>
      <w:r w:rsidRPr="003E535E">
        <w:rPr>
          <w:rFonts w:ascii="Arial" w:hAnsi="Arial" w:cs="Arial"/>
          <w:spacing w:val="-2"/>
          <w:sz w:val="22"/>
          <w:szCs w:val="22"/>
          <w:lang w:eastAsia="ar-SA"/>
        </w:rPr>
        <w:t>hotovitele. Předmět, termín a místo</w:t>
      </w:r>
      <w:r w:rsidRPr="00F74F1B">
        <w:rPr>
          <w:rFonts w:ascii="Arial" w:hAnsi="Arial" w:cs="Arial"/>
          <w:sz w:val="22"/>
          <w:szCs w:val="22"/>
          <w:lang w:eastAsia="ar-SA"/>
        </w:rPr>
        <w:t xml:space="preserve"> výkonu AD budou dohodnuty vžd</w:t>
      </w:r>
      <w:r w:rsidR="00C612D5">
        <w:rPr>
          <w:rFonts w:ascii="Arial" w:hAnsi="Arial" w:cs="Arial"/>
          <w:sz w:val="22"/>
          <w:szCs w:val="22"/>
          <w:lang w:eastAsia="ar-SA"/>
        </w:rPr>
        <w:t>y individuálně při každé výzvě O</w:t>
      </w:r>
      <w:r w:rsidR="00021ECF">
        <w:rPr>
          <w:rFonts w:ascii="Arial" w:hAnsi="Arial" w:cs="Arial"/>
          <w:sz w:val="22"/>
          <w:szCs w:val="22"/>
          <w:lang w:eastAsia="ar-SA"/>
        </w:rPr>
        <w:t>bjednatele nebo Z</w:t>
      </w:r>
      <w:r w:rsidRPr="00F74F1B">
        <w:rPr>
          <w:rFonts w:ascii="Arial" w:hAnsi="Arial" w:cs="Arial"/>
          <w:sz w:val="22"/>
          <w:szCs w:val="22"/>
          <w:lang w:eastAsia="ar-SA"/>
        </w:rPr>
        <w:t>hotovitele.</w:t>
      </w:r>
    </w:p>
    <w:p w14:paraId="0AA4A73A" w14:textId="77777777" w:rsidR="006313B3" w:rsidRPr="001C664A" w:rsidRDefault="006313B3" w:rsidP="00F34E8A">
      <w:pPr>
        <w:pStyle w:val="Bntext3"/>
        <w:spacing w:line="264" w:lineRule="auto"/>
        <w:ind w:left="0"/>
        <w:rPr>
          <w:szCs w:val="22"/>
        </w:rPr>
      </w:pPr>
    </w:p>
    <w:p w14:paraId="69B02486"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4"/>
          <w:sz w:val="22"/>
          <w:szCs w:val="22"/>
        </w:rPr>
        <w:t>Zhotovitel</w:t>
      </w:r>
      <w:r w:rsidRPr="00265044">
        <w:rPr>
          <w:rFonts w:ascii="Arial" w:hAnsi="Arial" w:cs="Arial"/>
          <w:bCs/>
          <w:spacing w:val="-4"/>
          <w:sz w:val="22"/>
          <w:szCs w:val="22"/>
        </w:rPr>
        <w:t xml:space="preserve"> je povinen v průběhu územních a stavebních řízení poskytnout maximální součinnost</w:t>
      </w:r>
      <w:r w:rsidRPr="00F74F1B">
        <w:rPr>
          <w:rFonts w:ascii="Arial" w:hAnsi="Arial" w:cs="Arial"/>
          <w:bCs/>
          <w:sz w:val="22"/>
          <w:szCs w:val="22"/>
        </w:rPr>
        <w:t xml:space="preserve"> a řádně spolupracovat s příslušnými stavebními úřady. </w:t>
      </w:r>
    </w:p>
    <w:p w14:paraId="25761B52"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Zhotovitel</w:t>
      </w:r>
      <w:r w:rsidRPr="00225C6E">
        <w:rPr>
          <w:rFonts w:ascii="Arial" w:hAnsi="Arial" w:cs="Arial"/>
          <w:bCs/>
          <w:spacing w:val="-2"/>
          <w:sz w:val="22"/>
          <w:szCs w:val="22"/>
        </w:rPr>
        <w:t xml:space="preserve"> předloží </w:t>
      </w:r>
      <w:r>
        <w:rPr>
          <w:rFonts w:ascii="Arial" w:hAnsi="Arial" w:cs="Arial"/>
          <w:bCs/>
          <w:spacing w:val="-2"/>
          <w:sz w:val="22"/>
          <w:szCs w:val="22"/>
        </w:rPr>
        <w:t>Objednateli</w:t>
      </w:r>
      <w:r w:rsidRPr="00225C6E">
        <w:rPr>
          <w:rFonts w:ascii="Arial" w:hAnsi="Arial" w:cs="Arial"/>
          <w:bCs/>
          <w:spacing w:val="-2"/>
          <w:sz w:val="22"/>
          <w:szCs w:val="22"/>
        </w:rPr>
        <w:t xml:space="preserve"> k odsouhlasení koncept projektové </w:t>
      </w:r>
      <w:r w:rsidRPr="00304DCC">
        <w:rPr>
          <w:rFonts w:ascii="Arial" w:hAnsi="Arial" w:cs="Arial"/>
          <w:bCs/>
          <w:spacing w:val="-2"/>
          <w:sz w:val="22"/>
          <w:szCs w:val="22"/>
        </w:rPr>
        <w:t>dokumentace (</w:t>
      </w:r>
      <w:r w:rsidR="00293872">
        <w:rPr>
          <w:rFonts w:ascii="Arial" w:hAnsi="Arial" w:cs="Arial"/>
          <w:bCs/>
          <w:spacing w:val="-2"/>
          <w:sz w:val="22"/>
          <w:szCs w:val="22"/>
        </w:rPr>
        <w:t xml:space="preserve">DÚR, </w:t>
      </w:r>
      <w:r w:rsidRPr="00225C6E">
        <w:rPr>
          <w:rFonts w:ascii="Arial" w:hAnsi="Arial" w:cs="Arial"/>
          <w:bCs/>
          <w:spacing w:val="-2"/>
          <w:sz w:val="22"/>
          <w:szCs w:val="22"/>
        </w:rPr>
        <w:t>DSP, PDPS</w:t>
      </w:r>
      <w:r>
        <w:rPr>
          <w:rFonts w:ascii="Arial" w:hAnsi="Arial" w:cs="Arial"/>
          <w:bCs/>
          <w:spacing w:val="-2"/>
          <w:sz w:val="22"/>
          <w:szCs w:val="22"/>
        </w:rPr>
        <w:t xml:space="preserve"> vč. soupisu prací a rozpočtu</w:t>
      </w:r>
      <w:r w:rsidRPr="00225C6E">
        <w:rPr>
          <w:rFonts w:ascii="Arial" w:hAnsi="Arial" w:cs="Arial"/>
          <w:bCs/>
          <w:spacing w:val="-2"/>
          <w:sz w:val="22"/>
          <w:szCs w:val="22"/>
        </w:rPr>
        <w:t>)</w:t>
      </w:r>
      <w:r w:rsidRPr="00F74F1B">
        <w:rPr>
          <w:rFonts w:ascii="Arial" w:hAnsi="Arial" w:cs="Arial"/>
          <w:bCs/>
          <w:sz w:val="22"/>
          <w:szCs w:val="22"/>
        </w:rPr>
        <w:t xml:space="preserve"> v plném rozsahu a to vždy nejpozději 14 dní před pře</w:t>
      </w:r>
      <w:r w:rsidR="00735C20">
        <w:rPr>
          <w:rFonts w:ascii="Arial" w:hAnsi="Arial" w:cs="Arial"/>
          <w:bCs/>
          <w:sz w:val="22"/>
          <w:szCs w:val="22"/>
        </w:rPr>
        <w:t>dáním čistopisu projektové dokumentace.</w:t>
      </w:r>
    </w:p>
    <w:p w14:paraId="3F02EF2F"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Objednatel</w:t>
      </w:r>
      <w:r w:rsidRPr="00265044">
        <w:rPr>
          <w:rFonts w:ascii="Arial" w:hAnsi="Arial" w:cs="Arial"/>
          <w:bCs/>
          <w:spacing w:val="-2"/>
          <w:sz w:val="22"/>
          <w:szCs w:val="22"/>
        </w:rPr>
        <w:t xml:space="preserve"> si vyhrazuje právo ke zpracování oponentního posouzení jakékoliv části předmětu</w:t>
      </w:r>
      <w:r w:rsidRPr="00F74F1B">
        <w:rPr>
          <w:rFonts w:ascii="Arial" w:hAnsi="Arial" w:cs="Arial"/>
          <w:bCs/>
          <w:sz w:val="22"/>
          <w:szCs w:val="22"/>
        </w:rPr>
        <w:t xml:space="preserve"> plnění.</w:t>
      </w:r>
    </w:p>
    <w:p w14:paraId="6E9EA21B" w14:textId="77777777" w:rsidR="00F37851"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6"/>
          <w:sz w:val="22"/>
          <w:szCs w:val="22"/>
        </w:rPr>
        <w:t>Zhotovitel</w:t>
      </w:r>
      <w:r w:rsidRPr="00265044">
        <w:rPr>
          <w:rFonts w:ascii="Arial" w:hAnsi="Arial" w:cs="Arial"/>
          <w:bCs/>
          <w:spacing w:val="-6"/>
          <w:sz w:val="22"/>
          <w:szCs w:val="22"/>
        </w:rPr>
        <w:t xml:space="preserve"> se zavazuje, že provede Dílo v rozsahu, způsobem, jakosti a za podmínek dohodnutých</w:t>
      </w:r>
      <w:r w:rsidRPr="00F74F1B">
        <w:rPr>
          <w:rFonts w:ascii="Arial" w:hAnsi="Arial" w:cs="Arial"/>
          <w:bCs/>
          <w:sz w:val="22"/>
          <w:szCs w:val="22"/>
        </w:rPr>
        <w:t xml:space="preserve"> </w:t>
      </w:r>
      <w:r w:rsidRPr="00225C6E">
        <w:rPr>
          <w:rFonts w:ascii="Arial" w:hAnsi="Arial" w:cs="Arial"/>
          <w:bCs/>
          <w:spacing w:val="-6"/>
          <w:sz w:val="22"/>
          <w:szCs w:val="22"/>
        </w:rPr>
        <w:t xml:space="preserve">v této smlouvě svým jménem a na vlastní odpovědnost a </w:t>
      </w:r>
      <w:r>
        <w:rPr>
          <w:rFonts w:ascii="Arial" w:hAnsi="Arial" w:cs="Arial"/>
          <w:bCs/>
          <w:spacing w:val="-6"/>
          <w:sz w:val="22"/>
          <w:szCs w:val="22"/>
        </w:rPr>
        <w:t>Objednatel</w:t>
      </w:r>
      <w:r w:rsidRPr="00225C6E">
        <w:rPr>
          <w:rFonts w:ascii="Arial" w:hAnsi="Arial" w:cs="Arial"/>
          <w:bCs/>
          <w:spacing w:val="-6"/>
          <w:sz w:val="22"/>
          <w:szCs w:val="22"/>
        </w:rPr>
        <w:t xml:space="preserve"> se zavazuje k zaplacení dohodnuté</w:t>
      </w:r>
      <w:r w:rsidRPr="00F74F1B">
        <w:rPr>
          <w:rFonts w:ascii="Arial" w:hAnsi="Arial" w:cs="Arial"/>
          <w:bCs/>
          <w:sz w:val="22"/>
          <w:szCs w:val="22"/>
        </w:rPr>
        <w:t xml:space="preserve"> ceny. </w:t>
      </w:r>
    </w:p>
    <w:p w14:paraId="56BDE350"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225C6E">
        <w:rPr>
          <w:rFonts w:ascii="Arial" w:hAnsi="Arial" w:cs="Arial"/>
          <w:bCs/>
          <w:spacing w:val="-6"/>
          <w:sz w:val="22"/>
          <w:szCs w:val="22"/>
        </w:rPr>
        <w:t xml:space="preserve">Kromě </w:t>
      </w:r>
      <w:r>
        <w:rPr>
          <w:rFonts w:ascii="Arial" w:hAnsi="Arial" w:cs="Arial"/>
          <w:bCs/>
          <w:spacing w:val="-6"/>
          <w:sz w:val="22"/>
          <w:szCs w:val="22"/>
        </w:rPr>
        <w:t>Objednatele</w:t>
      </w:r>
      <w:r w:rsidRPr="00225C6E">
        <w:rPr>
          <w:rFonts w:ascii="Arial" w:hAnsi="Arial" w:cs="Arial"/>
          <w:bCs/>
          <w:spacing w:val="-6"/>
          <w:sz w:val="22"/>
          <w:szCs w:val="22"/>
        </w:rPr>
        <w:t xml:space="preserve"> je </w:t>
      </w:r>
      <w:r>
        <w:rPr>
          <w:rFonts w:ascii="Arial" w:hAnsi="Arial" w:cs="Arial"/>
          <w:bCs/>
          <w:spacing w:val="-6"/>
          <w:sz w:val="22"/>
          <w:szCs w:val="22"/>
        </w:rPr>
        <w:t>Zhotovitel</w:t>
      </w:r>
      <w:r w:rsidRPr="00225C6E">
        <w:rPr>
          <w:rFonts w:ascii="Arial" w:hAnsi="Arial" w:cs="Arial"/>
          <w:bCs/>
          <w:spacing w:val="-6"/>
          <w:sz w:val="22"/>
          <w:szCs w:val="22"/>
        </w:rPr>
        <w:t xml:space="preserve"> v souladu s ustanovením § 2633 občanského zákoníku oprávněn</w:t>
      </w:r>
      <w:r w:rsidRPr="00F74F1B">
        <w:rPr>
          <w:rFonts w:ascii="Arial" w:hAnsi="Arial" w:cs="Arial"/>
          <w:bCs/>
          <w:sz w:val="22"/>
          <w:szCs w:val="22"/>
        </w:rPr>
        <w:t xml:space="preserve"> poskytnout Dílo nebo jeho část pouze následujícím subjektům:</w:t>
      </w:r>
    </w:p>
    <w:p w14:paraId="4DC6577E" w14:textId="77777777"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F74F1B">
        <w:rPr>
          <w:rFonts w:ascii="Arial" w:hAnsi="Arial" w:cs="Arial"/>
          <w:sz w:val="22"/>
          <w:szCs w:val="22"/>
          <w:lang w:eastAsia="ar-SA"/>
        </w:rPr>
        <w:t>příslušnému stavebnímu úřadu</w:t>
      </w:r>
      <w:r>
        <w:rPr>
          <w:rFonts w:ascii="Arial" w:hAnsi="Arial" w:cs="Arial"/>
          <w:sz w:val="22"/>
          <w:szCs w:val="22"/>
          <w:lang w:eastAsia="ar-SA"/>
        </w:rPr>
        <w:t>,</w:t>
      </w:r>
    </w:p>
    <w:p w14:paraId="4D175809" w14:textId="77777777"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0117F4">
        <w:rPr>
          <w:rFonts w:ascii="Arial" w:hAnsi="Arial" w:cs="Arial"/>
          <w:spacing w:val="-2"/>
          <w:sz w:val="22"/>
          <w:szCs w:val="22"/>
          <w:lang w:eastAsia="ar-SA"/>
        </w:rPr>
        <w:t>jiným subjektům v souvislosti se zajištěním vyjádření, závazného stanoviska, příp. rozhodnutí</w:t>
      </w:r>
      <w:r w:rsidRPr="00F74F1B">
        <w:rPr>
          <w:rFonts w:ascii="Arial" w:hAnsi="Arial" w:cs="Arial"/>
          <w:sz w:val="22"/>
          <w:szCs w:val="22"/>
          <w:lang w:eastAsia="ar-SA"/>
        </w:rPr>
        <w:t xml:space="preserve"> těchto subjektů</w:t>
      </w:r>
      <w:r>
        <w:rPr>
          <w:rFonts w:ascii="Arial" w:hAnsi="Arial" w:cs="Arial"/>
          <w:sz w:val="22"/>
          <w:szCs w:val="22"/>
          <w:lang w:eastAsia="ar-SA"/>
        </w:rPr>
        <w:t>,</w:t>
      </w:r>
      <w:r w:rsidRPr="00F74F1B">
        <w:rPr>
          <w:rFonts w:ascii="Arial" w:hAnsi="Arial" w:cs="Arial"/>
          <w:sz w:val="22"/>
          <w:szCs w:val="22"/>
          <w:lang w:eastAsia="ar-SA"/>
        </w:rPr>
        <w:t xml:space="preserve"> potřebných k zajištění předmětu plnění</w:t>
      </w:r>
      <w:r>
        <w:rPr>
          <w:rFonts w:ascii="Arial" w:hAnsi="Arial" w:cs="Arial"/>
          <w:sz w:val="22"/>
          <w:szCs w:val="22"/>
          <w:lang w:eastAsia="ar-SA"/>
        </w:rPr>
        <w:t>,</w:t>
      </w:r>
      <w:r w:rsidRPr="00F74F1B">
        <w:rPr>
          <w:rFonts w:ascii="Arial" w:hAnsi="Arial" w:cs="Arial"/>
          <w:sz w:val="22"/>
          <w:szCs w:val="22"/>
          <w:lang w:eastAsia="ar-SA"/>
        </w:rPr>
        <w:t xml:space="preserve"> např. k vydání stavebního povolení</w:t>
      </w:r>
      <w:r>
        <w:rPr>
          <w:rFonts w:ascii="Arial" w:hAnsi="Arial" w:cs="Arial"/>
          <w:sz w:val="22"/>
          <w:szCs w:val="22"/>
          <w:lang w:eastAsia="ar-SA"/>
        </w:rPr>
        <w:t>,</w:t>
      </w:r>
      <w:r w:rsidRPr="00F74F1B">
        <w:rPr>
          <w:rFonts w:ascii="Arial" w:hAnsi="Arial" w:cs="Arial"/>
          <w:sz w:val="22"/>
          <w:szCs w:val="22"/>
          <w:lang w:eastAsia="ar-SA"/>
        </w:rPr>
        <w:t xml:space="preserve"> </w:t>
      </w:r>
      <w:r w:rsidRPr="00265044">
        <w:rPr>
          <w:rFonts w:ascii="Arial" w:hAnsi="Arial" w:cs="Arial"/>
          <w:spacing w:val="-4"/>
          <w:sz w:val="22"/>
          <w:szCs w:val="22"/>
          <w:lang w:eastAsia="ar-SA"/>
        </w:rPr>
        <w:t xml:space="preserve">příspěvkovým organizacím zřizovaným </w:t>
      </w:r>
      <w:r>
        <w:rPr>
          <w:rFonts w:ascii="Arial" w:hAnsi="Arial" w:cs="Arial"/>
          <w:spacing w:val="-4"/>
          <w:sz w:val="22"/>
          <w:szCs w:val="22"/>
          <w:lang w:eastAsia="ar-SA"/>
        </w:rPr>
        <w:t>Objednatelem</w:t>
      </w:r>
      <w:r w:rsidRPr="00265044">
        <w:rPr>
          <w:rFonts w:ascii="Arial" w:hAnsi="Arial" w:cs="Arial"/>
          <w:spacing w:val="-4"/>
          <w:sz w:val="22"/>
          <w:szCs w:val="22"/>
          <w:lang w:eastAsia="ar-SA"/>
        </w:rPr>
        <w:t>, pokud se jich projektová dokumentace</w:t>
      </w:r>
      <w:r w:rsidRPr="00F74F1B">
        <w:rPr>
          <w:rFonts w:ascii="Arial" w:hAnsi="Arial" w:cs="Arial"/>
          <w:sz w:val="22"/>
          <w:szCs w:val="22"/>
          <w:lang w:eastAsia="ar-SA"/>
        </w:rPr>
        <w:t xml:space="preserve"> nebo provedení Díla dotýkají a o předání kopie</w:t>
      </w:r>
      <w:r>
        <w:rPr>
          <w:rFonts w:ascii="Arial" w:hAnsi="Arial" w:cs="Arial"/>
          <w:sz w:val="22"/>
          <w:szCs w:val="22"/>
          <w:lang w:eastAsia="ar-SA"/>
        </w:rPr>
        <w:t xml:space="preserve"> Díla nebo jeho části </w:t>
      </w:r>
      <w:r w:rsidRPr="00FB167C">
        <w:rPr>
          <w:rFonts w:ascii="Arial" w:hAnsi="Arial" w:cs="Arial"/>
          <w:sz w:val="22"/>
          <w:szCs w:val="22"/>
          <w:lang w:eastAsia="ar-SA"/>
        </w:rPr>
        <w:t>požádají.</w:t>
      </w:r>
    </w:p>
    <w:p w14:paraId="13993441" w14:textId="77777777" w:rsidR="00F37851" w:rsidRPr="00F74F1B" w:rsidRDefault="00F37851" w:rsidP="00D97D8F">
      <w:pPr>
        <w:numPr>
          <w:ilvl w:val="0"/>
          <w:numId w:val="11"/>
        </w:numPr>
        <w:suppressAutoHyphens/>
        <w:overflowPunct/>
        <w:autoSpaceDE/>
        <w:autoSpaceDN/>
        <w:adjustRightInd/>
        <w:spacing w:after="120" w:line="288" w:lineRule="auto"/>
        <w:ind w:left="426" w:hanging="284"/>
        <w:jc w:val="both"/>
        <w:textAlignment w:val="auto"/>
        <w:rPr>
          <w:rFonts w:ascii="Arial" w:hAnsi="Arial" w:cs="Arial"/>
          <w:sz w:val="22"/>
          <w:szCs w:val="22"/>
          <w:lang w:eastAsia="ar-SA"/>
        </w:rPr>
      </w:pPr>
      <w:r w:rsidRPr="00265044">
        <w:rPr>
          <w:rFonts w:ascii="Arial" w:hAnsi="Arial" w:cs="Arial"/>
          <w:spacing w:val="-4"/>
          <w:sz w:val="22"/>
          <w:szCs w:val="22"/>
          <w:lang w:eastAsia="ar-SA"/>
        </w:rPr>
        <w:lastRenderedPageBreak/>
        <w:t>Jiným subjektům je oprávněn poskytnout kopii Díla nebo jeho části výhradně s předchozím</w:t>
      </w:r>
      <w:r w:rsidRPr="00F74F1B">
        <w:rPr>
          <w:rFonts w:ascii="Arial" w:hAnsi="Arial" w:cs="Arial"/>
          <w:sz w:val="22"/>
          <w:szCs w:val="22"/>
          <w:lang w:eastAsia="ar-SA"/>
        </w:rPr>
        <w:t xml:space="preserve"> svolením </w:t>
      </w:r>
      <w:r>
        <w:rPr>
          <w:rFonts w:ascii="Arial" w:hAnsi="Arial" w:cs="Arial"/>
          <w:sz w:val="22"/>
          <w:szCs w:val="22"/>
          <w:lang w:eastAsia="ar-SA"/>
        </w:rPr>
        <w:t>Objednatele</w:t>
      </w:r>
      <w:r w:rsidRPr="00F74F1B">
        <w:rPr>
          <w:rFonts w:ascii="Arial" w:hAnsi="Arial" w:cs="Arial"/>
          <w:sz w:val="22"/>
          <w:szCs w:val="22"/>
          <w:lang w:eastAsia="ar-SA"/>
        </w:rPr>
        <w:t xml:space="preserve">. </w:t>
      </w:r>
    </w:p>
    <w:p w14:paraId="77765310" w14:textId="77777777" w:rsidR="00F37851"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F74F1B">
        <w:rPr>
          <w:rFonts w:ascii="Arial" w:hAnsi="Arial" w:cs="Arial"/>
          <w:bCs/>
          <w:sz w:val="22"/>
          <w:szCs w:val="22"/>
        </w:rPr>
        <w:t xml:space="preserve">Jakékoli změny oproti sjednanému předmětu Díla, jeho rozsahu a termínu dokončení Díla, </w:t>
      </w:r>
      <w:r w:rsidRPr="00265044">
        <w:rPr>
          <w:rFonts w:ascii="Arial" w:hAnsi="Arial" w:cs="Arial"/>
          <w:bCs/>
          <w:spacing w:val="-4"/>
          <w:sz w:val="22"/>
          <w:szCs w:val="22"/>
        </w:rPr>
        <w:t xml:space="preserve">které vyplynou z dodatečných požadavků </w:t>
      </w:r>
      <w:r>
        <w:rPr>
          <w:rFonts w:ascii="Arial" w:hAnsi="Arial" w:cs="Arial"/>
          <w:bCs/>
          <w:spacing w:val="-4"/>
          <w:sz w:val="22"/>
          <w:szCs w:val="22"/>
        </w:rPr>
        <w:t>Objednatele</w:t>
      </w:r>
      <w:r w:rsidRPr="00265044">
        <w:rPr>
          <w:rFonts w:ascii="Arial" w:hAnsi="Arial" w:cs="Arial"/>
          <w:bCs/>
          <w:spacing w:val="-4"/>
          <w:sz w:val="22"/>
          <w:szCs w:val="22"/>
        </w:rPr>
        <w:t>, ze změny obecně závazných předpisů,</w:t>
      </w:r>
      <w:r w:rsidRPr="00F74F1B">
        <w:rPr>
          <w:rFonts w:ascii="Arial" w:hAnsi="Arial" w:cs="Arial"/>
          <w:bCs/>
          <w:sz w:val="22"/>
          <w:szCs w:val="22"/>
        </w:rPr>
        <w:t xml:space="preserve"> z požadavků veřejnoprávních orgánů nebo z důvodu vyšší moci, budou předmětem </w:t>
      </w:r>
      <w:r w:rsidRPr="00265044">
        <w:rPr>
          <w:rFonts w:ascii="Arial" w:hAnsi="Arial" w:cs="Arial"/>
          <w:bCs/>
          <w:spacing w:val="-4"/>
          <w:sz w:val="22"/>
          <w:szCs w:val="22"/>
        </w:rPr>
        <w:t>písemných dodatků k této smlouvě. V těchto dodatcích smluvní strany dohodnou odpovídající</w:t>
      </w:r>
      <w:r w:rsidRPr="00F74F1B">
        <w:rPr>
          <w:rFonts w:ascii="Arial" w:hAnsi="Arial" w:cs="Arial"/>
          <w:bCs/>
          <w:sz w:val="22"/>
          <w:szCs w:val="22"/>
        </w:rPr>
        <w:t xml:space="preserve"> změnu předmětu Díla, doby plnění a ceny za Dílo.</w:t>
      </w:r>
    </w:p>
    <w:p w14:paraId="115D8886" w14:textId="77777777" w:rsidR="00657B3E" w:rsidRPr="00657B3E" w:rsidRDefault="00657B3E" w:rsidP="000409C8">
      <w:pPr>
        <w:pStyle w:val="Nadpis1"/>
        <w:rPr>
          <w:sz w:val="12"/>
          <w:szCs w:val="12"/>
        </w:rPr>
      </w:pPr>
    </w:p>
    <w:p w14:paraId="4C4B2BF6" w14:textId="77777777" w:rsidR="00C4146A" w:rsidRPr="000409C8" w:rsidRDefault="00C4146A" w:rsidP="000409C8">
      <w:pPr>
        <w:pStyle w:val="Nadpis1"/>
      </w:pPr>
      <w:r w:rsidRPr="000409C8">
        <w:t>Článek</w:t>
      </w:r>
      <w:r w:rsidR="00F37851" w:rsidRPr="000409C8">
        <w:t xml:space="preserve"> 3 – T</w:t>
      </w:r>
      <w:r w:rsidRPr="000409C8">
        <w:t>ermín plnění</w:t>
      </w:r>
    </w:p>
    <w:p w14:paraId="7AE24771" w14:textId="77777777" w:rsidR="00C4146A" w:rsidRPr="00200F49" w:rsidRDefault="004B3CC3" w:rsidP="00D97D8F">
      <w:pPr>
        <w:pStyle w:val="Odstavecseseznamem"/>
        <w:numPr>
          <w:ilvl w:val="1"/>
          <w:numId w:val="22"/>
        </w:numPr>
        <w:overflowPunct/>
        <w:autoSpaceDE/>
        <w:autoSpaceDN/>
        <w:adjustRightInd/>
        <w:spacing w:line="264" w:lineRule="auto"/>
        <w:ind w:left="567" w:hanging="567"/>
        <w:jc w:val="both"/>
        <w:textAlignment w:val="auto"/>
        <w:rPr>
          <w:rFonts w:ascii="Arial" w:hAnsi="Arial" w:cs="Arial"/>
          <w:sz w:val="22"/>
          <w:szCs w:val="22"/>
        </w:rPr>
      </w:pPr>
      <w:r w:rsidRPr="00200F49">
        <w:rPr>
          <w:rFonts w:ascii="Arial" w:hAnsi="Arial" w:cs="Arial"/>
          <w:sz w:val="22"/>
          <w:szCs w:val="22"/>
        </w:rPr>
        <w:t>Zhotovitel</w:t>
      </w:r>
      <w:r w:rsidR="00C4146A" w:rsidRPr="00200F49">
        <w:rPr>
          <w:rFonts w:ascii="Arial" w:hAnsi="Arial" w:cs="Arial"/>
          <w:sz w:val="22"/>
          <w:szCs w:val="22"/>
        </w:rPr>
        <w:t xml:space="preserve"> se zavazuje </w:t>
      </w:r>
      <w:r w:rsidR="007B6AAE">
        <w:rPr>
          <w:rFonts w:ascii="Arial" w:eastAsia="MS Mincho" w:hAnsi="Arial" w:cs="Arial"/>
          <w:sz w:val="22"/>
        </w:rPr>
        <w:t>dokončit a předat D</w:t>
      </w:r>
      <w:r w:rsidR="00C4146A" w:rsidRPr="00200F49">
        <w:rPr>
          <w:rFonts w:ascii="Arial" w:eastAsia="MS Mincho" w:hAnsi="Arial" w:cs="Arial"/>
          <w:sz w:val="22"/>
        </w:rPr>
        <w:t>ílo</w:t>
      </w:r>
      <w:r w:rsidR="00C4146A" w:rsidRPr="00200F49">
        <w:rPr>
          <w:rFonts w:ascii="Arial" w:hAnsi="Arial" w:cs="Arial"/>
          <w:sz w:val="22"/>
          <w:szCs w:val="22"/>
        </w:rPr>
        <w:t xml:space="preserve"> v těchto sjednaných termínech plnění:</w:t>
      </w:r>
      <w:r w:rsidR="00C4146A" w:rsidRPr="00200F49">
        <w:rPr>
          <w:rFonts w:ascii="Arial" w:hAnsi="Arial" w:cs="Arial"/>
          <w:sz w:val="22"/>
          <w:szCs w:val="22"/>
        </w:rPr>
        <w:tab/>
      </w:r>
    </w:p>
    <w:p w14:paraId="55DBBA67" w14:textId="77777777" w:rsidR="00C4146A" w:rsidRPr="001C664A" w:rsidRDefault="00C4146A" w:rsidP="00F34E8A">
      <w:pPr>
        <w:pStyle w:val="Bntext2"/>
        <w:spacing w:line="264" w:lineRule="auto"/>
        <w:rPr>
          <w:lang w:val="pl-PL"/>
        </w:rPr>
      </w:pPr>
    </w:p>
    <w:p w14:paraId="698AE119" w14:textId="77777777" w:rsidR="00FE1523" w:rsidRPr="00EA705D" w:rsidRDefault="00FE1523" w:rsidP="00FE1523">
      <w:pPr>
        <w:ind w:left="4820" w:hanging="4820"/>
        <w:jc w:val="both"/>
        <w:rPr>
          <w:rFonts w:ascii="Arial" w:hAnsi="Arial" w:cs="Arial"/>
          <w:sz w:val="22"/>
          <w:szCs w:val="22"/>
        </w:rPr>
      </w:pPr>
      <w:r>
        <w:rPr>
          <w:rFonts w:ascii="Arial" w:hAnsi="Arial" w:cs="Arial"/>
          <w:sz w:val="22"/>
          <w:szCs w:val="22"/>
        </w:rPr>
        <w:t>Zahájení:</w:t>
      </w:r>
      <w:r>
        <w:rPr>
          <w:rFonts w:ascii="Arial" w:hAnsi="Arial" w:cs="Arial"/>
          <w:sz w:val="22"/>
          <w:szCs w:val="22"/>
        </w:rPr>
        <w:tab/>
      </w:r>
      <w:r w:rsidR="00EC22B2">
        <w:rPr>
          <w:rFonts w:ascii="Arial" w:hAnsi="Arial" w:cs="Arial"/>
          <w:sz w:val="22"/>
          <w:szCs w:val="22"/>
        </w:rPr>
        <w:tab/>
      </w:r>
      <w:r w:rsidR="00EC22B2">
        <w:rPr>
          <w:rFonts w:ascii="Arial" w:hAnsi="Arial" w:cs="Arial"/>
          <w:sz w:val="22"/>
          <w:szCs w:val="22"/>
        </w:rPr>
        <w:tab/>
      </w:r>
      <w:r w:rsidR="00EC22B2">
        <w:rPr>
          <w:rFonts w:ascii="Arial" w:hAnsi="Arial" w:cs="Arial"/>
          <w:sz w:val="22"/>
          <w:szCs w:val="22"/>
        </w:rPr>
        <w:tab/>
      </w:r>
      <w:r w:rsidR="00EC22B2">
        <w:rPr>
          <w:rFonts w:ascii="Arial" w:hAnsi="Arial" w:cs="Arial"/>
          <w:sz w:val="22"/>
          <w:szCs w:val="22"/>
        </w:rPr>
        <w:tab/>
      </w:r>
      <w:r w:rsidRPr="00EA705D">
        <w:rPr>
          <w:rFonts w:ascii="Arial" w:hAnsi="Arial" w:cs="Arial"/>
          <w:sz w:val="22"/>
          <w:szCs w:val="22"/>
        </w:rPr>
        <w:t>po pod</w:t>
      </w:r>
      <w:r w:rsidR="00375010" w:rsidRPr="00EA705D">
        <w:rPr>
          <w:rFonts w:ascii="Arial" w:hAnsi="Arial" w:cs="Arial"/>
          <w:sz w:val="22"/>
          <w:szCs w:val="22"/>
        </w:rPr>
        <w:t>pisu smlouvy</w:t>
      </w:r>
      <w:r w:rsidR="00EC22B2" w:rsidRPr="00EA705D">
        <w:rPr>
          <w:rFonts w:ascii="Arial" w:hAnsi="Arial" w:cs="Arial"/>
          <w:sz w:val="22"/>
          <w:szCs w:val="22"/>
        </w:rPr>
        <w:tab/>
      </w:r>
      <w:r w:rsidR="00EC22B2" w:rsidRPr="00EA705D">
        <w:rPr>
          <w:rFonts w:ascii="Arial" w:hAnsi="Arial" w:cs="Arial"/>
          <w:sz w:val="22"/>
          <w:szCs w:val="22"/>
        </w:rPr>
        <w:tab/>
      </w:r>
      <w:r w:rsidR="00EC22B2" w:rsidRPr="00EA705D">
        <w:rPr>
          <w:rFonts w:ascii="Arial" w:hAnsi="Arial" w:cs="Arial"/>
          <w:sz w:val="22"/>
          <w:szCs w:val="22"/>
        </w:rPr>
        <w:tab/>
      </w:r>
      <w:r w:rsidR="00EC22B2" w:rsidRPr="00EA705D">
        <w:rPr>
          <w:rFonts w:ascii="Arial" w:hAnsi="Arial" w:cs="Arial"/>
          <w:sz w:val="22"/>
          <w:szCs w:val="22"/>
        </w:rPr>
        <w:tab/>
      </w:r>
      <w:r w:rsidR="00EC22B2" w:rsidRPr="00EA705D">
        <w:rPr>
          <w:rFonts w:ascii="Arial" w:hAnsi="Arial" w:cs="Arial"/>
          <w:sz w:val="22"/>
          <w:szCs w:val="22"/>
        </w:rPr>
        <w:tab/>
      </w:r>
      <w:r w:rsidR="00375010" w:rsidRPr="00EA705D">
        <w:rPr>
          <w:rFonts w:ascii="Arial" w:hAnsi="Arial" w:cs="Arial"/>
          <w:sz w:val="22"/>
          <w:szCs w:val="22"/>
        </w:rPr>
        <w:t xml:space="preserve">předpoklad </w:t>
      </w:r>
      <w:r w:rsidR="00DB50B8">
        <w:rPr>
          <w:rFonts w:ascii="Arial" w:hAnsi="Arial" w:cs="Arial"/>
          <w:sz w:val="22"/>
          <w:szCs w:val="22"/>
        </w:rPr>
        <w:t>září</w:t>
      </w:r>
      <w:r w:rsidR="00375010" w:rsidRPr="00EA705D">
        <w:rPr>
          <w:rFonts w:ascii="Arial" w:hAnsi="Arial" w:cs="Arial"/>
          <w:sz w:val="22"/>
          <w:szCs w:val="22"/>
        </w:rPr>
        <w:t xml:space="preserve"> </w:t>
      </w:r>
      <w:r w:rsidRPr="00EA705D">
        <w:rPr>
          <w:rFonts w:ascii="Arial" w:hAnsi="Arial" w:cs="Arial"/>
          <w:sz w:val="22"/>
          <w:szCs w:val="22"/>
        </w:rPr>
        <w:t>201</w:t>
      </w:r>
      <w:r w:rsidR="00293872" w:rsidRPr="00EA705D">
        <w:rPr>
          <w:rFonts w:ascii="Arial" w:hAnsi="Arial" w:cs="Arial"/>
          <w:sz w:val="22"/>
          <w:szCs w:val="22"/>
        </w:rPr>
        <w:t>9</w:t>
      </w:r>
    </w:p>
    <w:p w14:paraId="0FEA7A90" w14:textId="77777777" w:rsidR="00EC22B2" w:rsidRPr="00EA705D" w:rsidRDefault="00EC22B2" w:rsidP="00FE1523">
      <w:pPr>
        <w:ind w:left="4820" w:hanging="4820"/>
        <w:jc w:val="both"/>
        <w:rPr>
          <w:rFonts w:ascii="Arial" w:hAnsi="Arial" w:cs="Arial"/>
          <w:sz w:val="22"/>
          <w:szCs w:val="22"/>
        </w:rPr>
      </w:pPr>
    </w:p>
    <w:p w14:paraId="316CB12B" w14:textId="77777777" w:rsidR="00EA705D" w:rsidRPr="00EA705D" w:rsidRDefault="00EC22B2" w:rsidP="00E712F9">
      <w:pPr>
        <w:pStyle w:val="Textkomente"/>
        <w:ind w:left="708" w:hanging="708"/>
        <w:rPr>
          <w:rFonts w:ascii="Arial" w:hAnsi="Arial" w:cs="Arial"/>
          <w:sz w:val="22"/>
          <w:szCs w:val="22"/>
        </w:rPr>
      </w:pPr>
      <w:r w:rsidRPr="00EA705D">
        <w:rPr>
          <w:rFonts w:ascii="Arial" w:hAnsi="Arial" w:cs="Arial"/>
          <w:sz w:val="22"/>
          <w:szCs w:val="22"/>
          <w:lang w:val="pl-PL"/>
        </w:rPr>
        <w:t>Vypracování DÚR dle odst. 2.1. písm. a)</w:t>
      </w:r>
      <w:r w:rsidR="00027AD7">
        <w:rPr>
          <w:rFonts w:ascii="Arial" w:hAnsi="Arial" w:cs="Arial"/>
          <w:sz w:val="22"/>
          <w:szCs w:val="22"/>
          <w:lang w:val="pl-PL"/>
        </w:rPr>
        <w:t>:</w:t>
      </w:r>
      <w:r w:rsidR="00027AD7">
        <w:rPr>
          <w:rFonts w:ascii="Arial" w:hAnsi="Arial" w:cs="Arial"/>
          <w:sz w:val="22"/>
          <w:szCs w:val="22"/>
          <w:lang w:val="pl-PL"/>
        </w:rPr>
        <w:tab/>
      </w:r>
      <w:r w:rsidR="00027AD7">
        <w:rPr>
          <w:rFonts w:ascii="Arial" w:hAnsi="Arial" w:cs="Arial"/>
          <w:sz w:val="22"/>
          <w:szCs w:val="22"/>
          <w:lang w:val="pl-PL"/>
        </w:rPr>
        <w:tab/>
      </w:r>
      <w:r w:rsidR="00027AD7">
        <w:rPr>
          <w:rFonts w:ascii="Arial" w:hAnsi="Arial" w:cs="Arial"/>
          <w:sz w:val="22"/>
          <w:szCs w:val="22"/>
          <w:lang w:val="pl-PL"/>
        </w:rPr>
        <w:tab/>
      </w:r>
      <w:r w:rsidR="00027AD7">
        <w:rPr>
          <w:rFonts w:ascii="Arial" w:hAnsi="Arial" w:cs="Arial"/>
          <w:sz w:val="22"/>
          <w:szCs w:val="22"/>
          <w:lang w:val="pl-PL"/>
        </w:rPr>
        <w:tab/>
      </w:r>
      <w:r w:rsidR="00027AD7">
        <w:rPr>
          <w:rFonts w:ascii="Arial" w:hAnsi="Arial" w:cs="Arial"/>
          <w:sz w:val="22"/>
          <w:szCs w:val="22"/>
          <w:lang w:val="pl-PL"/>
        </w:rPr>
        <w:tab/>
      </w:r>
      <w:r w:rsidR="00EA705D">
        <w:rPr>
          <w:rFonts w:ascii="Arial" w:hAnsi="Arial" w:cs="Arial"/>
          <w:sz w:val="22"/>
          <w:szCs w:val="22"/>
          <w:lang w:val="pl-PL"/>
        </w:rPr>
        <w:t>d</w:t>
      </w:r>
      <w:r w:rsidR="00EA705D" w:rsidRPr="00EA705D">
        <w:rPr>
          <w:rFonts w:ascii="Arial" w:hAnsi="Arial" w:cs="Arial"/>
          <w:sz w:val="22"/>
          <w:szCs w:val="22"/>
        </w:rPr>
        <w:t xml:space="preserve">o 6 měsíců od </w:t>
      </w:r>
      <w:r w:rsidR="00E712F9">
        <w:rPr>
          <w:rFonts w:ascii="Arial" w:hAnsi="Arial" w:cs="Arial"/>
          <w:sz w:val="22"/>
          <w:szCs w:val="22"/>
        </w:rPr>
        <w:tab/>
      </w:r>
      <w:r w:rsidR="00E712F9">
        <w:rPr>
          <w:rFonts w:ascii="Arial" w:hAnsi="Arial" w:cs="Arial"/>
          <w:sz w:val="22"/>
          <w:szCs w:val="22"/>
        </w:rPr>
        <w:tab/>
      </w:r>
      <w:r w:rsidR="00E712F9">
        <w:rPr>
          <w:rFonts w:ascii="Arial" w:hAnsi="Arial" w:cs="Arial"/>
          <w:sz w:val="22"/>
          <w:szCs w:val="22"/>
        </w:rPr>
        <w:tab/>
      </w:r>
      <w:r w:rsidR="00E712F9">
        <w:rPr>
          <w:rFonts w:ascii="Arial" w:hAnsi="Arial" w:cs="Arial"/>
          <w:sz w:val="22"/>
          <w:szCs w:val="22"/>
        </w:rPr>
        <w:tab/>
      </w:r>
      <w:r w:rsidR="00E712F9">
        <w:rPr>
          <w:rFonts w:ascii="Arial" w:hAnsi="Arial" w:cs="Arial"/>
          <w:sz w:val="22"/>
          <w:szCs w:val="22"/>
        </w:rPr>
        <w:tab/>
      </w:r>
      <w:r w:rsidR="00E712F9">
        <w:rPr>
          <w:rFonts w:ascii="Arial" w:hAnsi="Arial" w:cs="Arial"/>
          <w:sz w:val="22"/>
          <w:szCs w:val="22"/>
        </w:rPr>
        <w:tab/>
      </w:r>
      <w:r w:rsidR="00E712F9">
        <w:rPr>
          <w:rFonts w:ascii="Arial" w:hAnsi="Arial" w:cs="Arial"/>
          <w:sz w:val="22"/>
          <w:szCs w:val="22"/>
        </w:rPr>
        <w:tab/>
      </w:r>
      <w:r w:rsidR="00E712F9">
        <w:rPr>
          <w:rFonts w:ascii="Arial" w:hAnsi="Arial" w:cs="Arial"/>
          <w:sz w:val="22"/>
          <w:szCs w:val="22"/>
        </w:rPr>
        <w:tab/>
      </w:r>
      <w:r w:rsidR="00E712F9">
        <w:rPr>
          <w:rFonts w:ascii="Arial" w:hAnsi="Arial" w:cs="Arial"/>
          <w:sz w:val="22"/>
          <w:szCs w:val="22"/>
        </w:rPr>
        <w:tab/>
      </w:r>
      <w:r w:rsidR="00E712F9">
        <w:rPr>
          <w:rFonts w:ascii="Arial" w:hAnsi="Arial" w:cs="Arial"/>
          <w:sz w:val="22"/>
          <w:szCs w:val="22"/>
        </w:rPr>
        <w:tab/>
      </w:r>
      <w:r w:rsidR="00EA705D" w:rsidRPr="00EA705D">
        <w:rPr>
          <w:rFonts w:ascii="Arial" w:hAnsi="Arial" w:cs="Arial"/>
          <w:sz w:val="22"/>
          <w:szCs w:val="22"/>
        </w:rPr>
        <w:t>podpisu smlouvy</w:t>
      </w:r>
    </w:p>
    <w:p w14:paraId="31D583B5" w14:textId="77777777" w:rsidR="00EC22B2" w:rsidRPr="00EA705D" w:rsidRDefault="00EC22B2" w:rsidP="00FE1523">
      <w:pPr>
        <w:ind w:left="4820" w:hanging="4820"/>
        <w:jc w:val="both"/>
        <w:rPr>
          <w:rFonts w:ascii="Arial" w:hAnsi="Arial" w:cs="Arial"/>
          <w:sz w:val="22"/>
          <w:szCs w:val="22"/>
        </w:rPr>
      </w:pPr>
    </w:p>
    <w:p w14:paraId="672A7C5C" w14:textId="77777777" w:rsidR="00E712F9" w:rsidRDefault="00EC22B2" w:rsidP="00EA705D">
      <w:pPr>
        <w:pStyle w:val="Textkomente"/>
        <w:rPr>
          <w:rFonts w:ascii="Arial" w:hAnsi="Arial" w:cs="Arial"/>
          <w:sz w:val="22"/>
          <w:szCs w:val="22"/>
        </w:rPr>
      </w:pPr>
      <w:r w:rsidRPr="00EA705D">
        <w:rPr>
          <w:rFonts w:ascii="Arial" w:hAnsi="Arial" w:cs="Arial"/>
          <w:sz w:val="22"/>
          <w:szCs w:val="22"/>
        </w:rPr>
        <w:t>Zajištění pravomocného územního rozhodnutí</w:t>
      </w:r>
    </w:p>
    <w:p w14:paraId="63F1CBCF" w14:textId="381F1BFC" w:rsidR="00EA705D" w:rsidRPr="00EA705D" w:rsidRDefault="00027AD7" w:rsidP="001372E9">
      <w:pPr>
        <w:pStyle w:val="Textkomente"/>
        <w:ind w:left="7080" w:hanging="7080"/>
        <w:rPr>
          <w:rFonts w:ascii="Arial" w:hAnsi="Arial" w:cs="Arial"/>
          <w:sz w:val="22"/>
          <w:szCs w:val="22"/>
        </w:rPr>
      </w:pPr>
      <w:r w:rsidRPr="007B50C3">
        <w:rPr>
          <w:rFonts w:ascii="Arial" w:hAnsi="Arial" w:cs="Arial"/>
          <w:sz w:val="22"/>
          <w:szCs w:val="22"/>
          <w:lang w:val="pl-PL"/>
        </w:rPr>
        <w:t>dle odst. 2.1. písm.</w:t>
      </w:r>
      <w:r>
        <w:rPr>
          <w:rFonts w:ascii="Arial" w:hAnsi="Arial" w:cs="Arial"/>
          <w:sz w:val="22"/>
          <w:szCs w:val="22"/>
          <w:lang w:val="pl-PL"/>
        </w:rPr>
        <w:t xml:space="preserve"> b)</w:t>
      </w:r>
      <w:r w:rsidR="00E712F9">
        <w:rPr>
          <w:rFonts w:ascii="Arial" w:hAnsi="Arial" w:cs="Arial"/>
          <w:sz w:val="22"/>
          <w:szCs w:val="22"/>
        </w:rPr>
        <w:t xml:space="preserve"> -</w:t>
      </w:r>
      <w:r w:rsidR="00E712F9" w:rsidRPr="00E712F9">
        <w:rPr>
          <w:rFonts w:ascii="Arial" w:hAnsi="Arial" w:cs="Arial"/>
          <w:sz w:val="22"/>
          <w:szCs w:val="22"/>
        </w:rPr>
        <w:t xml:space="preserve"> </w:t>
      </w:r>
      <w:r w:rsidR="00E712F9">
        <w:rPr>
          <w:rFonts w:ascii="Arial" w:hAnsi="Arial" w:cs="Arial"/>
          <w:sz w:val="22"/>
          <w:szCs w:val="22"/>
        </w:rPr>
        <w:t>p</w:t>
      </w:r>
      <w:r w:rsidR="00E712F9" w:rsidRPr="00EA705D">
        <w:rPr>
          <w:rFonts w:ascii="Arial" w:hAnsi="Arial" w:cs="Arial"/>
          <w:sz w:val="22"/>
          <w:szCs w:val="22"/>
        </w:rPr>
        <w:t>odání kompletní žádosti o územní rozhodnutí</w:t>
      </w:r>
      <w:r>
        <w:rPr>
          <w:rFonts w:ascii="Arial" w:hAnsi="Arial" w:cs="Arial"/>
          <w:sz w:val="22"/>
          <w:szCs w:val="22"/>
        </w:rPr>
        <w:t>:</w:t>
      </w:r>
      <w:r w:rsidR="00E712F9">
        <w:rPr>
          <w:rFonts w:ascii="Arial" w:hAnsi="Arial" w:cs="Arial"/>
          <w:sz w:val="22"/>
          <w:szCs w:val="22"/>
        </w:rPr>
        <w:tab/>
        <w:t xml:space="preserve">do </w:t>
      </w:r>
      <w:r w:rsidR="005072B3">
        <w:rPr>
          <w:rFonts w:ascii="Arial" w:hAnsi="Arial" w:cs="Arial"/>
          <w:sz w:val="22"/>
          <w:szCs w:val="22"/>
        </w:rPr>
        <w:t>5</w:t>
      </w:r>
      <w:r w:rsidR="00E712F9">
        <w:rPr>
          <w:rFonts w:ascii="Arial" w:hAnsi="Arial" w:cs="Arial"/>
          <w:sz w:val="22"/>
          <w:szCs w:val="22"/>
        </w:rPr>
        <w:t xml:space="preserve"> měsíců</w:t>
      </w:r>
      <w:r w:rsidR="001372E9">
        <w:rPr>
          <w:rFonts w:ascii="Arial" w:hAnsi="Arial" w:cs="Arial"/>
          <w:sz w:val="22"/>
          <w:szCs w:val="22"/>
        </w:rPr>
        <w:t xml:space="preserve"> od </w:t>
      </w:r>
      <w:r w:rsidR="005072B3">
        <w:rPr>
          <w:rFonts w:ascii="Arial" w:hAnsi="Arial" w:cs="Arial"/>
          <w:sz w:val="22"/>
          <w:szCs w:val="22"/>
        </w:rPr>
        <w:t xml:space="preserve">vypracování </w:t>
      </w:r>
      <w:r w:rsidR="00A724CB">
        <w:rPr>
          <w:rFonts w:ascii="Arial" w:hAnsi="Arial" w:cs="Arial"/>
          <w:sz w:val="22"/>
          <w:szCs w:val="22"/>
        </w:rPr>
        <w:t>DÚR</w:t>
      </w:r>
      <w:r w:rsidR="00EC22B2" w:rsidRPr="00EA705D">
        <w:rPr>
          <w:rFonts w:ascii="Arial" w:hAnsi="Arial" w:cs="Arial"/>
          <w:sz w:val="22"/>
          <w:szCs w:val="22"/>
        </w:rPr>
        <w:tab/>
      </w:r>
      <w:r w:rsidR="00EA705D" w:rsidRPr="00EA705D">
        <w:rPr>
          <w:rFonts w:ascii="Arial" w:hAnsi="Arial" w:cs="Arial"/>
          <w:sz w:val="22"/>
          <w:szCs w:val="22"/>
        </w:rPr>
        <w:t xml:space="preserve">  </w:t>
      </w:r>
    </w:p>
    <w:p w14:paraId="4E249DBD" w14:textId="77777777" w:rsidR="00EC22B2" w:rsidRDefault="00EC22B2" w:rsidP="00EC22B2">
      <w:pPr>
        <w:ind w:left="4820" w:hanging="4820"/>
        <w:jc w:val="both"/>
        <w:rPr>
          <w:rFonts w:ascii="Arial" w:hAnsi="Arial" w:cs="Arial"/>
          <w:sz w:val="22"/>
          <w:szCs w:val="22"/>
        </w:rPr>
      </w:pPr>
    </w:p>
    <w:p w14:paraId="6DC437D2" w14:textId="77777777" w:rsidR="00E82C19" w:rsidRPr="00EA705D" w:rsidRDefault="00E82C19" w:rsidP="00EC22B2">
      <w:pPr>
        <w:ind w:left="4820" w:hanging="4820"/>
        <w:jc w:val="both"/>
        <w:rPr>
          <w:rFonts w:ascii="Arial" w:hAnsi="Arial" w:cs="Arial"/>
          <w:sz w:val="22"/>
          <w:szCs w:val="22"/>
        </w:rPr>
      </w:pPr>
    </w:p>
    <w:p w14:paraId="1B9E5D2A" w14:textId="77777777" w:rsidR="001372E9" w:rsidRPr="001372E9" w:rsidRDefault="00EC22B2" w:rsidP="001372E9">
      <w:pPr>
        <w:pStyle w:val="Textkomente"/>
        <w:ind w:left="7080" w:hanging="7080"/>
        <w:rPr>
          <w:rFonts w:ascii="Arial" w:hAnsi="Arial" w:cs="Arial"/>
          <w:sz w:val="22"/>
          <w:szCs w:val="22"/>
        </w:rPr>
      </w:pPr>
      <w:r>
        <w:rPr>
          <w:rFonts w:ascii="Arial" w:hAnsi="Arial" w:cs="Arial"/>
          <w:sz w:val="22"/>
          <w:szCs w:val="22"/>
          <w:lang w:val="pl-PL"/>
        </w:rPr>
        <w:t>Vypracování DSP dle odst. 2.1. písm. c)</w:t>
      </w:r>
      <w:r w:rsidR="00027AD7">
        <w:rPr>
          <w:rFonts w:ascii="Arial" w:hAnsi="Arial" w:cs="Arial"/>
          <w:sz w:val="22"/>
          <w:szCs w:val="22"/>
          <w:lang w:val="pl-PL"/>
        </w:rPr>
        <w:t>:</w:t>
      </w:r>
      <w:r>
        <w:rPr>
          <w:rFonts w:ascii="Arial" w:hAnsi="Arial" w:cs="Arial"/>
          <w:sz w:val="22"/>
          <w:szCs w:val="22"/>
          <w:lang w:val="pl-PL"/>
        </w:rPr>
        <w:tab/>
      </w:r>
      <w:r w:rsidR="001372E9">
        <w:rPr>
          <w:rFonts w:ascii="Arial" w:hAnsi="Arial" w:cs="Arial"/>
          <w:sz w:val="22"/>
          <w:szCs w:val="22"/>
          <w:lang w:val="pl-PL"/>
        </w:rPr>
        <w:t>d</w:t>
      </w:r>
      <w:r w:rsidR="001372E9" w:rsidRPr="001372E9">
        <w:rPr>
          <w:rFonts w:ascii="Arial" w:hAnsi="Arial" w:cs="Arial"/>
          <w:sz w:val="22"/>
          <w:szCs w:val="22"/>
        </w:rPr>
        <w:t xml:space="preserve">o </w:t>
      </w:r>
      <w:r w:rsidR="001372E9">
        <w:rPr>
          <w:rFonts w:ascii="Arial" w:hAnsi="Arial" w:cs="Arial"/>
          <w:sz w:val="22"/>
          <w:szCs w:val="22"/>
        </w:rPr>
        <w:t>3</w:t>
      </w:r>
      <w:r w:rsidR="001372E9" w:rsidRPr="001372E9">
        <w:rPr>
          <w:rFonts w:ascii="Arial" w:hAnsi="Arial" w:cs="Arial"/>
          <w:sz w:val="22"/>
          <w:szCs w:val="22"/>
        </w:rPr>
        <w:t xml:space="preserve"> měsíců od vydání pravomocného územního rozhodnutí</w:t>
      </w:r>
    </w:p>
    <w:p w14:paraId="2568E110" w14:textId="77777777" w:rsidR="00EC22B2" w:rsidRDefault="00EC22B2" w:rsidP="00EC22B2">
      <w:pPr>
        <w:ind w:left="4820" w:hanging="4820"/>
        <w:jc w:val="both"/>
        <w:rPr>
          <w:rFonts w:ascii="Arial" w:hAnsi="Arial" w:cs="Arial"/>
          <w:sz w:val="22"/>
          <w:szCs w:val="22"/>
          <w:lang w:val="pl-PL"/>
        </w:rPr>
      </w:pPr>
    </w:p>
    <w:p w14:paraId="438EDD42" w14:textId="77777777" w:rsidR="001372E9" w:rsidRDefault="00EC22B2" w:rsidP="00EC22B2">
      <w:pPr>
        <w:ind w:left="4820" w:hanging="4820"/>
        <w:jc w:val="both"/>
        <w:rPr>
          <w:rFonts w:ascii="Arial" w:hAnsi="Arial" w:cs="Arial"/>
          <w:sz w:val="22"/>
          <w:szCs w:val="22"/>
          <w:lang w:val="pl-PL"/>
        </w:rPr>
      </w:pPr>
      <w:r w:rsidRPr="007B50C3">
        <w:rPr>
          <w:rFonts w:ascii="Arial" w:hAnsi="Arial" w:cs="Arial"/>
          <w:sz w:val="22"/>
          <w:szCs w:val="22"/>
          <w:lang w:val="pl-PL"/>
        </w:rPr>
        <w:t>Zajištění pravomocn</w:t>
      </w:r>
      <w:r w:rsidR="001372E9">
        <w:rPr>
          <w:rFonts w:ascii="Arial" w:hAnsi="Arial" w:cs="Arial"/>
          <w:sz w:val="22"/>
          <w:szCs w:val="22"/>
          <w:lang w:val="pl-PL"/>
        </w:rPr>
        <w:t>ého stavebního povolení</w:t>
      </w:r>
    </w:p>
    <w:p w14:paraId="5ACAFA87" w14:textId="020DC5B5" w:rsidR="00027AD7" w:rsidRDefault="00EC22B2" w:rsidP="00027AD7">
      <w:pPr>
        <w:ind w:left="7080" w:hanging="7080"/>
        <w:rPr>
          <w:rFonts w:ascii="Arial" w:hAnsi="Arial" w:cs="Arial"/>
          <w:sz w:val="22"/>
          <w:szCs w:val="22"/>
          <w:lang w:val="pl-PL"/>
        </w:rPr>
      </w:pPr>
      <w:r w:rsidRPr="007B50C3">
        <w:rPr>
          <w:rFonts w:ascii="Arial" w:hAnsi="Arial" w:cs="Arial"/>
          <w:sz w:val="22"/>
          <w:szCs w:val="22"/>
          <w:lang w:val="pl-PL"/>
        </w:rPr>
        <w:t>dle odst. 2.1. písm.</w:t>
      </w:r>
      <w:r>
        <w:rPr>
          <w:rFonts w:ascii="Arial" w:hAnsi="Arial" w:cs="Arial"/>
          <w:sz w:val="22"/>
          <w:szCs w:val="22"/>
          <w:lang w:val="pl-PL"/>
        </w:rPr>
        <w:t xml:space="preserve"> d)</w:t>
      </w:r>
      <w:r w:rsidR="001372E9">
        <w:rPr>
          <w:rFonts w:ascii="Arial" w:hAnsi="Arial" w:cs="Arial"/>
          <w:sz w:val="22"/>
          <w:szCs w:val="22"/>
          <w:lang w:val="pl-PL"/>
        </w:rPr>
        <w:t xml:space="preserve"> - </w:t>
      </w:r>
      <w:r w:rsidR="001372E9">
        <w:rPr>
          <w:rFonts w:ascii="Arial" w:hAnsi="Arial" w:cs="Arial"/>
          <w:sz w:val="22"/>
          <w:szCs w:val="22"/>
        </w:rPr>
        <w:t>p</w:t>
      </w:r>
      <w:r w:rsidR="001372E9" w:rsidRPr="00EA705D">
        <w:rPr>
          <w:rFonts w:ascii="Arial" w:hAnsi="Arial" w:cs="Arial"/>
          <w:sz w:val="22"/>
          <w:szCs w:val="22"/>
        </w:rPr>
        <w:t>odání kompletní žádosti o</w:t>
      </w:r>
      <w:r w:rsidR="001372E9">
        <w:rPr>
          <w:rFonts w:ascii="Arial" w:hAnsi="Arial" w:cs="Arial"/>
          <w:sz w:val="22"/>
          <w:szCs w:val="22"/>
        </w:rPr>
        <w:t xml:space="preserve"> stavební povolení</w:t>
      </w:r>
      <w:r w:rsidR="00C8466C">
        <w:rPr>
          <w:rFonts w:ascii="Arial" w:hAnsi="Arial" w:cs="Arial"/>
          <w:sz w:val="22"/>
          <w:szCs w:val="22"/>
        </w:rPr>
        <w:t>:</w:t>
      </w:r>
      <w:r>
        <w:rPr>
          <w:rFonts w:ascii="Arial" w:hAnsi="Arial" w:cs="Arial"/>
          <w:sz w:val="22"/>
          <w:szCs w:val="22"/>
          <w:lang w:val="pl-PL"/>
        </w:rPr>
        <w:tab/>
      </w:r>
      <w:r w:rsidR="00027AD7">
        <w:rPr>
          <w:rFonts w:ascii="Arial" w:hAnsi="Arial" w:cs="Arial"/>
          <w:sz w:val="22"/>
          <w:szCs w:val="22"/>
        </w:rPr>
        <w:t xml:space="preserve">do </w:t>
      </w:r>
      <w:r w:rsidR="005072B3">
        <w:rPr>
          <w:rFonts w:ascii="Arial" w:hAnsi="Arial" w:cs="Arial"/>
          <w:sz w:val="22"/>
          <w:szCs w:val="22"/>
        </w:rPr>
        <w:t>5</w:t>
      </w:r>
      <w:r w:rsidR="00027AD7">
        <w:rPr>
          <w:rFonts w:ascii="Arial" w:hAnsi="Arial" w:cs="Arial"/>
          <w:sz w:val="22"/>
          <w:szCs w:val="22"/>
        </w:rPr>
        <w:t xml:space="preserve"> měsíců od </w:t>
      </w:r>
      <w:r w:rsidR="005072B3">
        <w:rPr>
          <w:rFonts w:ascii="Arial" w:hAnsi="Arial" w:cs="Arial"/>
          <w:sz w:val="22"/>
          <w:szCs w:val="22"/>
        </w:rPr>
        <w:t>vypracování</w:t>
      </w:r>
      <w:r w:rsidR="005072B3">
        <w:rPr>
          <w:rFonts w:ascii="Arial" w:hAnsi="Arial" w:cs="Arial"/>
          <w:sz w:val="22"/>
          <w:szCs w:val="22"/>
        </w:rPr>
        <w:t xml:space="preserve"> </w:t>
      </w:r>
      <w:r w:rsidR="005072B3">
        <w:rPr>
          <w:rFonts w:ascii="Arial" w:hAnsi="Arial" w:cs="Arial"/>
          <w:sz w:val="22"/>
          <w:szCs w:val="22"/>
        </w:rPr>
        <w:t>DSP</w:t>
      </w:r>
    </w:p>
    <w:p w14:paraId="37F9E6CF" w14:textId="77777777" w:rsidR="00027AD7" w:rsidRDefault="00027AD7" w:rsidP="00027AD7">
      <w:pPr>
        <w:ind w:left="4820" w:hanging="4820"/>
        <w:jc w:val="both"/>
        <w:rPr>
          <w:rFonts w:ascii="Arial" w:hAnsi="Arial" w:cs="Arial"/>
          <w:sz w:val="22"/>
          <w:szCs w:val="22"/>
          <w:lang w:val="pl-PL"/>
        </w:rPr>
      </w:pPr>
    </w:p>
    <w:p w14:paraId="09185DE8" w14:textId="77777777" w:rsidR="001372E9" w:rsidRDefault="001372E9" w:rsidP="001372E9">
      <w:pPr>
        <w:ind w:left="4820" w:hanging="4820"/>
        <w:jc w:val="both"/>
        <w:rPr>
          <w:rFonts w:ascii="Arial" w:hAnsi="Arial" w:cs="Arial"/>
          <w:sz w:val="22"/>
          <w:szCs w:val="22"/>
          <w:lang w:val="pl-PL"/>
        </w:rPr>
      </w:pPr>
    </w:p>
    <w:p w14:paraId="06D7446F" w14:textId="77777777" w:rsidR="00FE1523" w:rsidRPr="00F74F1B" w:rsidRDefault="00EC22B2" w:rsidP="00027AD7">
      <w:pPr>
        <w:ind w:left="7080" w:hanging="7080"/>
        <w:jc w:val="both"/>
        <w:rPr>
          <w:rFonts w:ascii="Arial" w:hAnsi="Arial" w:cs="Arial"/>
          <w:sz w:val="22"/>
          <w:szCs w:val="22"/>
          <w:lang w:val="pl-PL"/>
        </w:rPr>
      </w:pPr>
      <w:r w:rsidRPr="007B50C3">
        <w:rPr>
          <w:rFonts w:ascii="Arial" w:hAnsi="Arial" w:cs="Arial"/>
          <w:sz w:val="22"/>
          <w:szCs w:val="22"/>
          <w:lang w:val="pl-PL"/>
        </w:rPr>
        <w:t>Vypracování PDPS dle odst. 2.1. písm.</w:t>
      </w:r>
      <w:r>
        <w:rPr>
          <w:rFonts w:ascii="Arial" w:hAnsi="Arial" w:cs="Arial"/>
          <w:sz w:val="22"/>
          <w:szCs w:val="22"/>
          <w:lang w:val="pl-PL"/>
        </w:rPr>
        <w:t xml:space="preserve"> e)</w:t>
      </w:r>
      <w:r w:rsidR="00C8466C">
        <w:rPr>
          <w:rFonts w:ascii="Arial" w:hAnsi="Arial" w:cs="Arial"/>
          <w:sz w:val="22"/>
          <w:szCs w:val="22"/>
          <w:lang w:val="pl-PL"/>
        </w:rPr>
        <w:t>:</w:t>
      </w:r>
      <w:r>
        <w:rPr>
          <w:rFonts w:ascii="Arial" w:hAnsi="Arial" w:cs="Arial"/>
          <w:sz w:val="22"/>
          <w:szCs w:val="22"/>
          <w:lang w:val="pl-PL"/>
        </w:rPr>
        <w:tab/>
      </w:r>
      <w:r w:rsidR="00027AD7">
        <w:rPr>
          <w:rFonts w:ascii="Arial" w:hAnsi="Arial" w:cs="Arial"/>
          <w:sz w:val="22"/>
          <w:szCs w:val="22"/>
          <w:lang w:val="pl-PL"/>
        </w:rPr>
        <w:t>do 3 měsíců od odevzdání DSP</w:t>
      </w:r>
    </w:p>
    <w:p w14:paraId="0B68FDD1" w14:textId="77777777" w:rsidR="00FE1523" w:rsidRPr="00F74F1B" w:rsidRDefault="00FE1523" w:rsidP="00FB0678">
      <w:pPr>
        <w:tabs>
          <w:tab w:val="num" w:pos="-1560"/>
        </w:tabs>
        <w:ind w:left="7655" w:hanging="7655"/>
        <w:jc w:val="both"/>
        <w:rPr>
          <w:rFonts w:ascii="Arial" w:hAnsi="Arial" w:cs="Arial"/>
          <w:sz w:val="22"/>
          <w:szCs w:val="22"/>
          <w:lang w:val="pl-PL"/>
        </w:rPr>
      </w:pPr>
    </w:p>
    <w:p w14:paraId="55DDE3D6" w14:textId="77777777" w:rsidR="00FE1523" w:rsidRPr="00F74F1B" w:rsidRDefault="00FE1523" w:rsidP="00B868CF">
      <w:pPr>
        <w:tabs>
          <w:tab w:val="num" w:pos="-1560"/>
        </w:tabs>
        <w:ind w:left="6946" w:hanging="6946"/>
        <w:jc w:val="both"/>
        <w:rPr>
          <w:rFonts w:ascii="Arial" w:hAnsi="Arial" w:cs="Arial"/>
          <w:sz w:val="22"/>
          <w:szCs w:val="22"/>
          <w:lang w:val="pl-PL"/>
        </w:rPr>
      </w:pPr>
      <w:r w:rsidRPr="00F74F1B">
        <w:rPr>
          <w:rFonts w:ascii="Arial" w:hAnsi="Arial" w:cs="Arial"/>
          <w:sz w:val="22"/>
          <w:szCs w:val="22"/>
        </w:rPr>
        <w:t>Předpoklad zahájení výk</w:t>
      </w:r>
      <w:r>
        <w:rPr>
          <w:rFonts w:ascii="Arial" w:hAnsi="Arial" w:cs="Arial"/>
          <w:sz w:val="22"/>
          <w:szCs w:val="22"/>
        </w:rPr>
        <w:t xml:space="preserve">onu </w:t>
      </w:r>
      <w:r w:rsidR="00B868CF">
        <w:rPr>
          <w:rFonts w:ascii="Arial" w:hAnsi="Arial" w:cs="Arial"/>
          <w:sz w:val="22"/>
          <w:szCs w:val="22"/>
        </w:rPr>
        <w:t>autorského dozoru</w:t>
      </w:r>
      <w:r>
        <w:rPr>
          <w:rFonts w:ascii="Arial" w:hAnsi="Arial" w:cs="Arial"/>
          <w:sz w:val="22"/>
          <w:szCs w:val="22"/>
        </w:rPr>
        <w:t xml:space="preserve"> </w:t>
      </w:r>
      <w:r w:rsidR="003B4F4B" w:rsidRPr="007B50C3">
        <w:rPr>
          <w:rFonts w:ascii="Arial" w:hAnsi="Arial" w:cs="Arial"/>
          <w:sz w:val="22"/>
          <w:szCs w:val="22"/>
          <w:lang w:val="pl-PL"/>
        </w:rPr>
        <w:t>dle odst. 2.1. písm.</w:t>
      </w:r>
      <w:r w:rsidR="006B3F2D">
        <w:rPr>
          <w:rFonts w:ascii="Arial" w:hAnsi="Arial" w:cs="Arial"/>
          <w:sz w:val="22"/>
          <w:szCs w:val="22"/>
          <w:lang w:val="pl-PL"/>
        </w:rPr>
        <w:t xml:space="preserve"> </w:t>
      </w:r>
      <w:r w:rsidR="00C8466C">
        <w:rPr>
          <w:rFonts w:ascii="Arial" w:hAnsi="Arial" w:cs="Arial"/>
          <w:sz w:val="22"/>
          <w:szCs w:val="22"/>
          <w:lang w:val="pl-PL"/>
        </w:rPr>
        <w:t>f</w:t>
      </w:r>
      <w:r w:rsidR="006B3F2D">
        <w:rPr>
          <w:rFonts w:ascii="Arial" w:hAnsi="Arial" w:cs="Arial"/>
          <w:sz w:val="22"/>
          <w:szCs w:val="22"/>
          <w:lang w:val="pl-PL"/>
        </w:rPr>
        <w:t>)</w:t>
      </w:r>
      <w:r w:rsidR="003B4F4B">
        <w:rPr>
          <w:rFonts w:ascii="Arial" w:hAnsi="Arial" w:cs="Arial"/>
          <w:sz w:val="22"/>
          <w:szCs w:val="22"/>
          <w:lang w:val="pl-PL"/>
        </w:rPr>
        <w:t>:</w:t>
      </w:r>
      <w:r>
        <w:rPr>
          <w:rFonts w:ascii="Arial" w:hAnsi="Arial" w:cs="Arial"/>
          <w:sz w:val="22"/>
          <w:szCs w:val="22"/>
        </w:rPr>
        <w:tab/>
      </w:r>
      <w:r w:rsidRPr="00F74F1B">
        <w:rPr>
          <w:rFonts w:ascii="Arial" w:hAnsi="Arial" w:cs="Arial"/>
          <w:sz w:val="22"/>
          <w:szCs w:val="22"/>
        </w:rPr>
        <w:t>do 60 měsíců od vydání</w:t>
      </w:r>
      <w:r>
        <w:rPr>
          <w:rFonts w:ascii="Arial" w:hAnsi="Arial" w:cs="Arial"/>
          <w:sz w:val="22"/>
          <w:szCs w:val="22"/>
          <w:lang w:val="pl-PL"/>
        </w:rPr>
        <w:t xml:space="preserve"> </w:t>
      </w:r>
      <w:r w:rsidRPr="00B868CF">
        <w:rPr>
          <w:rFonts w:ascii="Arial" w:hAnsi="Arial" w:cs="Arial"/>
          <w:spacing w:val="-6"/>
          <w:sz w:val="22"/>
          <w:szCs w:val="22"/>
          <w:lang w:val="pl-PL"/>
        </w:rPr>
        <w:t xml:space="preserve">pravomocného </w:t>
      </w:r>
      <w:r w:rsidR="00B868CF" w:rsidRPr="00B868CF">
        <w:rPr>
          <w:rFonts w:ascii="Arial" w:hAnsi="Arial" w:cs="Arial"/>
          <w:spacing w:val="-6"/>
          <w:sz w:val="22"/>
          <w:szCs w:val="22"/>
          <w:lang w:val="pl-PL"/>
        </w:rPr>
        <w:t>stavebního</w:t>
      </w:r>
      <w:r w:rsidRPr="00B868CF">
        <w:rPr>
          <w:rFonts w:ascii="Arial" w:hAnsi="Arial" w:cs="Arial"/>
          <w:spacing w:val="-6"/>
          <w:sz w:val="22"/>
          <w:szCs w:val="22"/>
          <w:lang w:val="pl-PL"/>
        </w:rPr>
        <w:t xml:space="preserve"> povolení</w:t>
      </w:r>
    </w:p>
    <w:p w14:paraId="3C7A6953" w14:textId="77777777" w:rsidR="00B520CF" w:rsidRPr="00F74F1B" w:rsidRDefault="00B520CF" w:rsidP="00C66715">
      <w:pPr>
        <w:overflowPunct/>
        <w:autoSpaceDE/>
        <w:autoSpaceDN/>
        <w:adjustRightInd/>
        <w:spacing w:line="264" w:lineRule="auto"/>
        <w:ind w:left="5670" w:hanging="5670"/>
        <w:textAlignment w:val="auto"/>
        <w:rPr>
          <w:rFonts w:ascii="Arial" w:hAnsi="Arial" w:cs="Arial"/>
          <w:sz w:val="22"/>
          <w:szCs w:val="22"/>
        </w:rPr>
      </w:pPr>
    </w:p>
    <w:p w14:paraId="3F277429" w14:textId="77777777" w:rsidR="00B520CF" w:rsidRPr="006D270C" w:rsidRDefault="00B520CF" w:rsidP="006D270C">
      <w:pPr>
        <w:pStyle w:val="Odstavecseseznamem"/>
        <w:numPr>
          <w:ilvl w:val="1"/>
          <w:numId w:val="22"/>
        </w:numPr>
        <w:tabs>
          <w:tab w:val="left" w:pos="567"/>
        </w:tabs>
        <w:overflowPunct/>
        <w:autoSpaceDE/>
        <w:autoSpaceDN/>
        <w:adjustRightInd/>
        <w:spacing w:line="288" w:lineRule="auto"/>
        <w:jc w:val="both"/>
        <w:textAlignment w:val="auto"/>
        <w:rPr>
          <w:rFonts w:ascii="Arial" w:hAnsi="Arial" w:cs="Arial"/>
          <w:sz w:val="22"/>
          <w:szCs w:val="22"/>
        </w:rPr>
      </w:pPr>
      <w:r w:rsidRPr="006D270C">
        <w:rPr>
          <w:rFonts w:ascii="Arial" w:eastAsia="MS Mincho" w:hAnsi="Arial" w:cs="Arial"/>
          <w:spacing w:val="-2"/>
          <w:sz w:val="22"/>
          <w:szCs w:val="22"/>
        </w:rPr>
        <w:t>Projektová dokumentace dle předmětu této smlouvy bude předána v sídle Objednatele</w:t>
      </w:r>
      <w:r w:rsidR="006D270C">
        <w:rPr>
          <w:rFonts w:ascii="Arial" w:eastAsia="MS Mincho" w:hAnsi="Arial" w:cs="Arial"/>
          <w:spacing w:val="-2"/>
          <w:sz w:val="22"/>
          <w:szCs w:val="22"/>
        </w:rPr>
        <w:t xml:space="preserve"> </w:t>
      </w:r>
      <w:r w:rsidRPr="006D270C">
        <w:rPr>
          <w:rFonts w:ascii="Arial" w:eastAsia="MS Mincho" w:hAnsi="Arial" w:cs="Arial"/>
          <w:spacing w:val="-2"/>
          <w:sz w:val="22"/>
          <w:szCs w:val="22"/>
        </w:rPr>
        <w:t>formou</w:t>
      </w:r>
      <w:r w:rsidRPr="006D270C">
        <w:rPr>
          <w:rFonts w:ascii="Arial" w:eastAsia="MS Mincho" w:hAnsi="Arial" w:cs="Arial"/>
          <w:sz w:val="22"/>
          <w:szCs w:val="22"/>
        </w:rPr>
        <w:t xml:space="preserve"> </w:t>
      </w:r>
      <w:r w:rsidRPr="006D270C">
        <w:rPr>
          <w:rFonts w:ascii="Arial" w:eastAsia="MS Mincho" w:hAnsi="Arial" w:cs="Arial"/>
          <w:spacing w:val="-4"/>
          <w:sz w:val="22"/>
          <w:szCs w:val="22"/>
        </w:rPr>
        <w:t>protokolu o předání a převzetí ucelených částí předmětu plnění odsouhlaseného zástupci obou</w:t>
      </w:r>
      <w:r w:rsidRPr="006D270C">
        <w:rPr>
          <w:rFonts w:ascii="Arial" w:eastAsia="MS Mincho" w:hAnsi="Arial" w:cs="Arial"/>
          <w:sz w:val="22"/>
          <w:szCs w:val="22"/>
        </w:rPr>
        <w:t xml:space="preserve"> smluvních stran.</w:t>
      </w:r>
    </w:p>
    <w:p w14:paraId="67A02F05" w14:textId="77777777" w:rsidR="00B520CF" w:rsidRPr="00F74F1B" w:rsidRDefault="00B520CF" w:rsidP="009E469D">
      <w:pPr>
        <w:tabs>
          <w:tab w:val="left" w:pos="567"/>
        </w:tabs>
        <w:overflowPunct/>
        <w:autoSpaceDE/>
        <w:autoSpaceDN/>
        <w:adjustRightInd/>
        <w:spacing w:line="264" w:lineRule="auto"/>
        <w:jc w:val="both"/>
        <w:textAlignment w:val="auto"/>
        <w:rPr>
          <w:rFonts w:ascii="Arial" w:hAnsi="Arial" w:cs="Arial"/>
          <w:sz w:val="22"/>
          <w:szCs w:val="22"/>
        </w:rPr>
      </w:pPr>
    </w:p>
    <w:p w14:paraId="0738C2C3"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r w:rsidRPr="002D4D0C">
        <w:rPr>
          <w:rFonts w:ascii="Arial" w:eastAsia="MS Mincho" w:hAnsi="Arial" w:cs="Arial"/>
          <w:spacing w:val="6"/>
          <w:sz w:val="22"/>
          <w:szCs w:val="22"/>
        </w:rPr>
        <w:t>3.3.</w:t>
      </w:r>
      <w:r w:rsidRPr="002D4D0C">
        <w:rPr>
          <w:rFonts w:ascii="Arial" w:eastAsia="MS Mincho" w:hAnsi="Arial" w:cs="Arial"/>
          <w:spacing w:val="6"/>
          <w:sz w:val="22"/>
          <w:szCs w:val="22"/>
        </w:rPr>
        <w:tab/>
        <w:t>Zhotovitel je oprávněn</w:t>
      </w:r>
      <w:r w:rsidRPr="002D4D0C">
        <w:rPr>
          <w:rFonts w:ascii="Arial" w:hAnsi="Arial" w:cs="Arial"/>
          <w:spacing w:val="6"/>
          <w:sz w:val="22"/>
          <w:szCs w:val="22"/>
        </w:rPr>
        <w:t xml:space="preserve"> dokončit předmět plnění dle odst. </w:t>
      </w:r>
      <w:r w:rsidR="002D4D0C" w:rsidRPr="002D4D0C">
        <w:rPr>
          <w:rFonts w:ascii="Arial" w:hAnsi="Arial" w:cs="Arial"/>
          <w:spacing w:val="6"/>
          <w:sz w:val="22"/>
          <w:szCs w:val="22"/>
        </w:rPr>
        <w:t>2.1. písm. a), b), c)</w:t>
      </w:r>
      <w:r w:rsidR="008F1418">
        <w:rPr>
          <w:rFonts w:ascii="Arial" w:hAnsi="Arial" w:cs="Arial"/>
          <w:spacing w:val="6"/>
          <w:sz w:val="22"/>
          <w:szCs w:val="22"/>
        </w:rPr>
        <w:t>, d), e)</w:t>
      </w:r>
      <w:r w:rsidRPr="002D4D0C">
        <w:rPr>
          <w:rFonts w:ascii="Arial" w:hAnsi="Arial" w:cs="Arial"/>
          <w:spacing w:val="6"/>
          <w:sz w:val="22"/>
          <w:szCs w:val="22"/>
        </w:rPr>
        <w:t xml:space="preserve"> této</w:t>
      </w:r>
      <w:r w:rsidRPr="00265044">
        <w:rPr>
          <w:rFonts w:ascii="Arial" w:hAnsi="Arial" w:cs="Arial"/>
          <w:spacing w:val="6"/>
          <w:sz w:val="22"/>
          <w:szCs w:val="22"/>
        </w:rPr>
        <w:t xml:space="preserve"> smlouvy</w:t>
      </w:r>
      <w:r w:rsidRPr="00F74F1B">
        <w:rPr>
          <w:rFonts w:ascii="Arial" w:hAnsi="Arial" w:cs="Arial"/>
          <w:sz w:val="22"/>
          <w:szCs w:val="22"/>
        </w:rPr>
        <w:t xml:space="preserve"> </w:t>
      </w:r>
      <w:r w:rsidRPr="00F74F1B">
        <w:rPr>
          <w:rFonts w:ascii="Arial" w:eastAsia="MS Mincho" w:hAnsi="Arial" w:cs="Arial"/>
          <w:sz w:val="22"/>
          <w:szCs w:val="22"/>
        </w:rPr>
        <w:t>i před sjednanou dobou</w:t>
      </w:r>
      <w:r w:rsidRPr="00F74F1B">
        <w:rPr>
          <w:rFonts w:ascii="Arial" w:hAnsi="Arial" w:cs="Arial"/>
          <w:sz w:val="22"/>
          <w:szCs w:val="22"/>
        </w:rPr>
        <w:t>.</w:t>
      </w:r>
    </w:p>
    <w:p w14:paraId="2794748E" w14:textId="77777777" w:rsidR="00B520CF"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14:paraId="05482A88" w14:textId="77777777" w:rsidR="00B520CF" w:rsidRPr="00876109" w:rsidRDefault="00B520CF" w:rsidP="00D97D8F">
      <w:pPr>
        <w:pStyle w:val="Odstavecseseznamem"/>
        <w:numPr>
          <w:ilvl w:val="1"/>
          <w:numId w:val="15"/>
        </w:numPr>
        <w:tabs>
          <w:tab w:val="left" w:pos="567"/>
        </w:tabs>
        <w:overflowPunct/>
        <w:autoSpaceDE/>
        <w:autoSpaceDN/>
        <w:adjustRightInd/>
        <w:spacing w:line="288" w:lineRule="auto"/>
        <w:ind w:left="0" w:firstLine="0"/>
        <w:jc w:val="both"/>
        <w:textAlignment w:val="auto"/>
        <w:rPr>
          <w:rFonts w:ascii="Arial" w:hAnsi="Arial" w:cs="Arial"/>
          <w:sz w:val="22"/>
          <w:szCs w:val="22"/>
        </w:rPr>
      </w:pPr>
      <w:r w:rsidRPr="00836538">
        <w:rPr>
          <w:rFonts w:ascii="Arial" w:eastAsia="MS Mincho" w:hAnsi="Arial" w:cs="Arial"/>
          <w:sz w:val="22"/>
          <w:szCs w:val="22"/>
        </w:rPr>
        <w:t>Objednatel se zavazuje, že odsouhlasený a řádně dokončený projekt převezme a zaplatí za jeho</w:t>
      </w:r>
      <w:r w:rsidRPr="00F8413A">
        <w:rPr>
          <w:rFonts w:ascii="Arial" w:eastAsia="MS Mincho" w:hAnsi="Arial" w:cs="Arial"/>
          <w:sz w:val="22"/>
          <w:szCs w:val="22"/>
        </w:rPr>
        <w:t xml:space="preserve"> zhotovení dohodnutou cenu.</w:t>
      </w:r>
    </w:p>
    <w:p w14:paraId="3C9446B3"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r>
        <w:rPr>
          <w:rFonts w:ascii="Arial" w:hAnsi="Arial" w:cs="Arial"/>
          <w:sz w:val="22"/>
          <w:szCs w:val="22"/>
        </w:rPr>
        <w:t>3.5.</w:t>
      </w:r>
      <w:r>
        <w:rPr>
          <w:rFonts w:ascii="Arial" w:hAnsi="Arial" w:cs="Arial"/>
          <w:sz w:val="22"/>
          <w:szCs w:val="22"/>
        </w:rPr>
        <w:tab/>
        <w:t>Zhotovitel</w:t>
      </w:r>
      <w:r w:rsidRPr="00F74F1B">
        <w:rPr>
          <w:rFonts w:ascii="Arial" w:hAnsi="Arial" w:cs="Arial"/>
          <w:sz w:val="22"/>
          <w:szCs w:val="22"/>
        </w:rPr>
        <w:t xml:space="preserve"> neodpovídá za prodlení s provedením </w:t>
      </w:r>
      <w:r w:rsidR="00997096">
        <w:rPr>
          <w:rFonts w:ascii="Arial" w:hAnsi="Arial" w:cs="Arial"/>
          <w:sz w:val="22"/>
          <w:szCs w:val="22"/>
        </w:rPr>
        <w:t>d</w:t>
      </w:r>
      <w:r w:rsidRPr="00F74F1B">
        <w:rPr>
          <w:rFonts w:ascii="Arial" w:hAnsi="Arial" w:cs="Arial"/>
          <w:sz w:val="22"/>
          <w:szCs w:val="22"/>
        </w:rPr>
        <w:t>íla způsobené zásahem třetích osob, rozhodnutím státní správy a samosprávy apod., pokud takový zásah či rozhodnutí nezavinil.</w:t>
      </w:r>
    </w:p>
    <w:p w14:paraId="1F6909B6" w14:textId="77777777" w:rsidR="009E6CBC" w:rsidRDefault="009E6CBC" w:rsidP="000409C8">
      <w:pPr>
        <w:pStyle w:val="Nadpis1"/>
        <w:rPr>
          <w:highlight w:val="green"/>
        </w:rPr>
      </w:pPr>
    </w:p>
    <w:p w14:paraId="1BA645F0" w14:textId="77777777" w:rsidR="00C4146A" w:rsidRPr="000409C8" w:rsidRDefault="00C4146A" w:rsidP="000409C8">
      <w:pPr>
        <w:pStyle w:val="Nadpis1"/>
      </w:pPr>
      <w:r w:rsidRPr="006B0F31">
        <w:t>Článek 4 – Cenové ujednání</w:t>
      </w:r>
    </w:p>
    <w:p w14:paraId="54D5D237" w14:textId="77777777" w:rsidR="00C4146A" w:rsidRDefault="004B3CC3"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Pr>
          <w:color w:val="auto"/>
        </w:rPr>
        <w:t>Objednatel</w:t>
      </w:r>
      <w:r w:rsidR="00231260">
        <w:rPr>
          <w:color w:val="auto"/>
        </w:rPr>
        <w:t xml:space="preserve"> se zavazuje zaplatit </w:t>
      </w:r>
      <w:r>
        <w:rPr>
          <w:color w:val="auto"/>
        </w:rPr>
        <w:t>Zhotoviteli</w:t>
      </w:r>
      <w:r w:rsidR="00C4146A" w:rsidRPr="0054422D">
        <w:rPr>
          <w:color w:val="auto"/>
        </w:rPr>
        <w:t xml:space="preserve"> dohodnutou smluvní cenu za provedení díla stanoveno</w:t>
      </w:r>
      <w:r w:rsidR="00231260">
        <w:rPr>
          <w:color w:val="auto"/>
        </w:rPr>
        <w:t xml:space="preserve">u v souladu s cenovou nabídkou </w:t>
      </w:r>
      <w:r>
        <w:rPr>
          <w:color w:val="auto"/>
        </w:rPr>
        <w:t>Zhotovitele</w:t>
      </w:r>
      <w:r w:rsidR="00C4146A" w:rsidRPr="0054422D">
        <w:rPr>
          <w:color w:val="auto"/>
        </w:rPr>
        <w:t>, která je jako jej</w:t>
      </w:r>
      <w:r w:rsidR="00B371FC">
        <w:rPr>
          <w:color w:val="auto"/>
        </w:rPr>
        <w:t xml:space="preserve">í nedílná součást přílohou </w:t>
      </w:r>
      <w:r w:rsidR="00C4146A" w:rsidRPr="0054422D">
        <w:rPr>
          <w:color w:val="auto"/>
        </w:rPr>
        <w:t xml:space="preserve">této smlouvy, a v souladu </w:t>
      </w:r>
      <w:r w:rsidR="00B371FC">
        <w:rPr>
          <w:color w:val="auto"/>
        </w:rPr>
        <w:t xml:space="preserve">se </w:t>
      </w:r>
      <w:r w:rsidR="00C4146A" w:rsidRPr="0054422D">
        <w:rPr>
          <w:color w:val="auto"/>
        </w:rPr>
        <w:t xml:space="preserve">zákonem č. 526/1990 Sb., o cenách, ve znění pozdějších předpisů. </w:t>
      </w:r>
    </w:p>
    <w:p w14:paraId="29EE7381" w14:textId="77777777" w:rsidR="00657B3E" w:rsidRPr="0054422D" w:rsidRDefault="00657B3E" w:rsidP="00657B3E">
      <w:pPr>
        <w:pStyle w:val="Zkladntextodsazen"/>
        <w:suppressAutoHyphens/>
        <w:overflowPunct/>
        <w:autoSpaceDE/>
        <w:autoSpaceDN/>
        <w:adjustRightInd/>
        <w:spacing w:line="264" w:lineRule="auto"/>
        <w:jc w:val="both"/>
        <w:textAlignment w:val="auto"/>
        <w:rPr>
          <w:color w:val="auto"/>
        </w:rPr>
      </w:pPr>
    </w:p>
    <w:p w14:paraId="3BD1E871" w14:textId="77777777" w:rsidR="00F1582D" w:rsidRDefault="00B03B70"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54422D">
        <w:rPr>
          <w:color w:val="auto"/>
        </w:rPr>
        <w:t>Cena za provedení díla, která je specifikována v</w:t>
      </w:r>
      <w:r w:rsidR="00B371FC">
        <w:rPr>
          <w:color w:val="auto"/>
        </w:rPr>
        <w:t> odst.</w:t>
      </w:r>
      <w:r w:rsidR="00041744">
        <w:rPr>
          <w:color w:val="auto"/>
        </w:rPr>
        <w:t xml:space="preserve"> 4.4</w:t>
      </w:r>
      <w:r w:rsidR="00231260">
        <w:rPr>
          <w:color w:val="auto"/>
        </w:rPr>
        <w:t>.</w:t>
      </w:r>
      <w:r w:rsidR="00C10F16">
        <w:rPr>
          <w:color w:val="auto"/>
        </w:rPr>
        <w:t xml:space="preserve"> </w:t>
      </w:r>
      <w:r w:rsidRPr="0054422D">
        <w:rPr>
          <w:color w:val="auto"/>
        </w:rPr>
        <w:t xml:space="preserve">této smlouvy, je mezi smluvními stranami sjednána jako cena nejvýše přípustná. Tato cena vyplývá z nabídky </w:t>
      </w:r>
      <w:r w:rsidR="004B3CC3">
        <w:rPr>
          <w:color w:val="auto"/>
        </w:rPr>
        <w:t>Zhotovitele</w:t>
      </w:r>
      <w:r w:rsidR="00B371FC">
        <w:rPr>
          <w:color w:val="auto"/>
        </w:rPr>
        <w:t xml:space="preserve"> podané do Řízení</w:t>
      </w:r>
      <w:r w:rsidRPr="001C664A">
        <w:rPr>
          <w:color w:val="auto"/>
        </w:rPr>
        <w:t xml:space="preserve"> veřejné zakázky a </w:t>
      </w:r>
      <w:r w:rsidRPr="007265EC">
        <w:rPr>
          <w:color w:val="auto"/>
        </w:rPr>
        <w:t xml:space="preserve">obsahuje veškeré náklady </w:t>
      </w:r>
      <w:r w:rsidR="004B3CC3">
        <w:rPr>
          <w:color w:val="auto"/>
        </w:rPr>
        <w:t>Zhotovitele</w:t>
      </w:r>
      <w:r w:rsidRPr="007265EC">
        <w:rPr>
          <w:color w:val="auto"/>
        </w:rPr>
        <w:t xml:space="preserve"> potře</w:t>
      </w:r>
      <w:r w:rsidR="00475097">
        <w:rPr>
          <w:color w:val="auto"/>
        </w:rPr>
        <w:t>bné ke splnění veřejné zakázky.</w:t>
      </w:r>
      <w:r w:rsidRPr="007265EC">
        <w:rPr>
          <w:color w:val="auto"/>
        </w:rPr>
        <w:t xml:space="preserve"> </w:t>
      </w:r>
      <w:r w:rsidR="00B750F6" w:rsidRPr="007265EC">
        <w:rPr>
          <w:color w:val="auto"/>
        </w:rPr>
        <w:t>Celkovou a pro účely fakturace rozhodnou cenou se rozumí cena vč. DPH.</w:t>
      </w:r>
      <w:r w:rsidR="00F1582D" w:rsidRPr="007265EC">
        <w:rPr>
          <w:color w:val="auto"/>
        </w:rPr>
        <w:t xml:space="preserve"> </w:t>
      </w:r>
      <w:r w:rsidR="004B3CC3" w:rsidRPr="002B1072">
        <w:rPr>
          <w:color w:val="auto"/>
        </w:rPr>
        <w:t>Zhotovitel</w:t>
      </w:r>
      <w:r w:rsidR="002C4F3F" w:rsidRPr="002B1072">
        <w:rPr>
          <w:color w:val="auto"/>
        </w:rPr>
        <w:t xml:space="preserve"> na sebe přebírá nebezpečí </w:t>
      </w:r>
      <w:r w:rsidR="00F1582D" w:rsidRPr="002B1072">
        <w:rPr>
          <w:color w:val="auto"/>
        </w:rPr>
        <w:t>změny okolností ve smyslu neúměrného zvýšení nákladů plnění dle ust. § 1765 občanského zákoníku.</w:t>
      </w:r>
    </w:p>
    <w:p w14:paraId="7ECF02F3" w14:textId="77777777" w:rsidR="007F5A3F" w:rsidRDefault="007F5A3F" w:rsidP="007F5A3F">
      <w:pPr>
        <w:pStyle w:val="Odstavecseseznamem"/>
      </w:pPr>
    </w:p>
    <w:p w14:paraId="66B1248D" w14:textId="77777777" w:rsidR="007F5A3F" w:rsidRPr="00F74F1B" w:rsidRDefault="00A85FF1" w:rsidP="00D97D8F">
      <w:pPr>
        <w:numPr>
          <w:ilvl w:val="1"/>
          <w:numId w:val="6"/>
        </w:numPr>
        <w:tabs>
          <w:tab w:val="clear" w:pos="996"/>
          <w:tab w:val="num" w:pos="567"/>
        </w:tabs>
        <w:suppressAutoHyphens/>
        <w:overflowPunct/>
        <w:autoSpaceDE/>
        <w:autoSpaceDN/>
        <w:adjustRightInd/>
        <w:spacing w:line="288" w:lineRule="auto"/>
        <w:ind w:left="0" w:firstLine="0"/>
        <w:jc w:val="both"/>
        <w:textAlignment w:val="auto"/>
        <w:rPr>
          <w:rFonts w:ascii="Arial" w:hAnsi="Arial" w:cs="Arial"/>
          <w:sz w:val="22"/>
          <w:szCs w:val="22"/>
        </w:rPr>
      </w:pPr>
      <w:r w:rsidRPr="00A85FF1">
        <w:rPr>
          <w:rFonts w:ascii="Arial" w:hAnsi="Arial" w:cs="Arial"/>
          <w:sz w:val="22"/>
          <w:szCs w:val="22"/>
        </w:rPr>
        <w:t xml:space="preserve">Cena autorského dozoru v rozsahu </w:t>
      </w:r>
      <w:r w:rsidR="00F221C1">
        <w:rPr>
          <w:rFonts w:ascii="Arial" w:hAnsi="Arial" w:cs="Arial"/>
          <w:sz w:val="22"/>
          <w:szCs w:val="22"/>
        </w:rPr>
        <w:t>75</w:t>
      </w:r>
      <w:r w:rsidRPr="002A7C7E">
        <w:rPr>
          <w:rFonts w:ascii="Arial" w:hAnsi="Arial" w:cs="Arial"/>
          <w:sz w:val="22"/>
          <w:szCs w:val="22"/>
        </w:rPr>
        <w:t xml:space="preserve"> hodin představuje předpokládanou účast na </w:t>
      </w:r>
      <w:r w:rsidR="002A7C7E" w:rsidRPr="002A7C7E">
        <w:rPr>
          <w:rFonts w:ascii="Arial" w:hAnsi="Arial" w:cs="Arial"/>
          <w:sz w:val="22"/>
          <w:szCs w:val="22"/>
        </w:rPr>
        <w:t>2</w:t>
      </w:r>
      <w:r w:rsidR="00F221C1">
        <w:rPr>
          <w:rFonts w:ascii="Arial" w:hAnsi="Arial" w:cs="Arial"/>
          <w:sz w:val="22"/>
          <w:szCs w:val="22"/>
        </w:rPr>
        <w:t>5</w:t>
      </w:r>
      <w:r w:rsidRPr="002A7C7E">
        <w:rPr>
          <w:rFonts w:ascii="Arial" w:hAnsi="Arial" w:cs="Arial"/>
          <w:sz w:val="22"/>
          <w:szCs w:val="22"/>
        </w:rPr>
        <w:t xml:space="preserve"> kontrolních dnech s délkou trvání kontrolního dne 3 hodiny</w:t>
      </w:r>
      <w:r>
        <w:rPr>
          <w:rFonts w:ascii="Arial" w:hAnsi="Arial" w:cs="Arial"/>
          <w:sz w:val="22"/>
          <w:szCs w:val="22"/>
        </w:rPr>
        <w:t>.</w:t>
      </w:r>
      <w:r w:rsidR="007F5A3F">
        <w:rPr>
          <w:rFonts w:ascii="Arial" w:hAnsi="Arial" w:cs="Arial"/>
          <w:sz w:val="22"/>
          <w:szCs w:val="22"/>
        </w:rPr>
        <w:t xml:space="preserve"> </w:t>
      </w:r>
      <w:r w:rsidR="007F5A3F" w:rsidRPr="00F74F1B">
        <w:rPr>
          <w:rFonts w:ascii="Arial" w:hAnsi="Arial" w:cs="Arial"/>
          <w:sz w:val="22"/>
          <w:szCs w:val="22"/>
        </w:rPr>
        <w:t>V ceně za výkon AD jsou obsaženy veškeré náklady spojené s výkonem autorského dozoru včetně dopravného, hovorného, materiálových nákladů</w:t>
      </w:r>
      <w:r w:rsidR="00F221C1">
        <w:rPr>
          <w:rFonts w:ascii="Arial" w:hAnsi="Arial" w:cs="Arial"/>
          <w:sz w:val="22"/>
          <w:szCs w:val="22"/>
        </w:rPr>
        <w:t>, přípravných prací v kanceláři</w:t>
      </w:r>
      <w:r w:rsidR="007F5A3F" w:rsidRPr="00F74F1B">
        <w:rPr>
          <w:rFonts w:ascii="Arial" w:hAnsi="Arial" w:cs="Arial"/>
          <w:sz w:val="22"/>
          <w:szCs w:val="22"/>
        </w:rPr>
        <w:t xml:space="preserve"> a veškeré vedlejší náklady </w:t>
      </w:r>
      <w:r w:rsidR="007F5A3F">
        <w:rPr>
          <w:rFonts w:ascii="Arial" w:hAnsi="Arial" w:cs="Arial"/>
          <w:sz w:val="22"/>
          <w:szCs w:val="22"/>
        </w:rPr>
        <w:t>Zhotovitele</w:t>
      </w:r>
      <w:r w:rsidR="007F5A3F" w:rsidRPr="00F74F1B">
        <w:rPr>
          <w:rFonts w:ascii="Arial" w:hAnsi="Arial" w:cs="Arial"/>
          <w:sz w:val="22"/>
          <w:szCs w:val="22"/>
        </w:rPr>
        <w:t xml:space="preserve"> atd.</w:t>
      </w:r>
    </w:p>
    <w:p w14:paraId="34D4343A" w14:textId="77777777" w:rsidR="00C4146A" w:rsidRPr="001C664A" w:rsidRDefault="00C4146A" w:rsidP="00F34E8A">
      <w:pPr>
        <w:pStyle w:val="Zkladntextodsazen"/>
        <w:suppressAutoHyphens/>
        <w:overflowPunct/>
        <w:autoSpaceDE/>
        <w:autoSpaceDN/>
        <w:adjustRightInd/>
        <w:spacing w:line="264" w:lineRule="auto"/>
        <w:jc w:val="both"/>
        <w:textAlignment w:val="auto"/>
        <w:rPr>
          <w:color w:val="auto"/>
        </w:rPr>
      </w:pPr>
    </w:p>
    <w:p w14:paraId="4BE46A57" w14:textId="77777777" w:rsidR="00C4146A" w:rsidRPr="001C664A" w:rsidRDefault="00C4146A"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Smluvní str</w:t>
      </w:r>
      <w:r w:rsidR="007B6AAE">
        <w:rPr>
          <w:rFonts w:eastAsia="MS Mincho"/>
          <w:color w:val="auto"/>
        </w:rPr>
        <w:t xml:space="preserve">any se dohodly na výši ceny za </w:t>
      </w:r>
      <w:r w:rsidR="00B512D1">
        <w:rPr>
          <w:rFonts w:eastAsia="MS Mincho"/>
          <w:color w:val="auto"/>
        </w:rPr>
        <w:t>d</w:t>
      </w:r>
      <w:r w:rsidRPr="001C664A">
        <w:rPr>
          <w:rFonts w:eastAsia="MS Mincho"/>
          <w:color w:val="auto"/>
        </w:rPr>
        <w:t>ílo takto:</w:t>
      </w:r>
    </w:p>
    <w:p w14:paraId="14D05A35" w14:textId="77777777" w:rsidR="006515E4" w:rsidRDefault="006515E4" w:rsidP="006515E4">
      <w:pPr>
        <w:pStyle w:val="Odstavecseseznamem"/>
        <w:ind w:left="570"/>
        <w:rPr>
          <w:rFonts w:ascii="Arial" w:hAnsi="Arial" w:cs="Arial"/>
          <w:b/>
          <w:sz w:val="22"/>
          <w:szCs w:val="22"/>
        </w:rPr>
      </w:pPr>
    </w:p>
    <w:p w14:paraId="18216B7D" w14:textId="77777777" w:rsidR="007F5A3F" w:rsidRDefault="007B6AAE" w:rsidP="007F5A3F">
      <w:pPr>
        <w:rPr>
          <w:rFonts w:ascii="Arial" w:hAnsi="Arial" w:cs="Arial"/>
          <w:b/>
          <w:i/>
          <w:sz w:val="22"/>
          <w:szCs w:val="22"/>
        </w:rPr>
      </w:pPr>
      <w:r>
        <w:rPr>
          <w:rFonts w:ascii="Arial" w:hAnsi="Arial" w:cs="Arial"/>
          <w:b/>
          <w:sz w:val="22"/>
          <w:szCs w:val="22"/>
        </w:rPr>
        <w:t xml:space="preserve">Cena za </w:t>
      </w:r>
      <w:r w:rsidR="00B512D1">
        <w:rPr>
          <w:rFonts w:ascii="Arial" w:hAnsi="Arial" w:cs="Arial"/>
          <w:b/>
          <w:sz w:val="22"/>
          <w:szCs w:val="22"/>
        </w:rPr>
        <w:t>d</w:t>
      </w:r>
      <w:r w:rsidR="007F5A3F" w:rsidRPr="005D3F55">
        <w:rPr>
          <w:rFonts w:ascii="Arial" w:hAnsi="Arial" w:cs="Arial"/>
          <w:b/>
          <w:sz w:val="22"/>
          <w:szCs w:val="22"/>
        </w:rPr>
        <w:t>ílo:</w:t>
      </w:r>
      <w:r w:rsidR="007F5A3F" w:rsidRPr="005D3F55">
        <w:rPr>
          <w:rFonts w:ascii="Arial" w:hAnsi="Arial" w:cs="Arial"/>
          <w:b/>
          <w:i/>
          <w:sz w:val="22"/>
          <w:szCs w:val="22"/>
        </w:rPr>
        <w:t xml:space="preserve"> </w:t>
      </w:r>
      <w:r w:rsidR="007F5A3F" w:rsidRPr="005D3F55">
        <w:rPr>
          <w:rFonts w:ascii="Arial" w:hAnsi="Arial" w:cs="Arial"/>
          <w:b/>
          <w:i/>
          <w:sz w:val="22"/>
          <w:szCs w:val="22"/>
        </w:rPr>
        <w:tab/>
      </w:r>
      <w:r w:rsidR="007F5A3F" w:rsidRPr="005D3F55">
        <w:rPr>
          <w:rFonts w:ascii="Arial" w:hAnsi="Arial" w:cs="Arial"/>
          <w:b/>
          <w:i/>
          <w:sz w:val="22"/>
          <w:szCs w:val="22"/>
        </w:rPr>
        <w:tab/>
      </w:r>
    </w:p>
    <w:p w14:paraId="552551C8" w14:textId="77777777" w:rsidR="002D4D0C" w:rsidRPr="00BC4ABC" w:rsidRDefault="002D4D0C" w:rsidP="007F5A3F">
      <w:pPr>
        <w:rPr>
          <w:rFonts w:ascii="Arial" w:hAnsi="Arial" w:cs="Arial"/>
          <w:sz w:val="22"/>
          <w:szCs w:val="22"/>
        </w:rPr>
      </w:pPr>
    </w:p>
    <w:p w14:paraId="13BF486A" w14:textId="77777777"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Pr="008C4FF7">
        <w:rPr>
          <w:rFonts w:ascii="Arial" w:hAnsi="Arial" w:cs="Arial"/>
          <w:sz w:val="22"/>
          <w:szCs w:val="22"/>
          <w:highlight w:val="green"/>
          <w:lang w:eastAsia="en-US"/>
        </w:rPr>
        <w:fldChar w:fldCharType="begin"/>
      </w:r>
      <w:r w:rsidRPr="008C4FF7">
        <w:rPr>
          <w:rFonts w:ascii="Arial" w:hAnsi="Arial" w:cs="Arial"/>
          <w:sz w:val="22"/>
          <w:szCs w:val="22"/>
          <w:highlight w:val="green"/>
          <w:lang w:eastAsia="en-US"/>
        </w:rPr>
        <w:instrText xml:space="preserve"> MACROBUTTON  AcceptConflict [...doplní účastník...] </w:instrText>
      </w:r>
      <w:r w:rsidRPr="008C4FF7">
        <w:rPr>
          <w:rFonts w:ascii="Arial" w:hAnsi="Arial" w:cs="Arial"/>
          <w:sz w:val="22"/>
          <w:szCs w:val="22"/>
          <w:highlight w:val="green"/>
          <w:lang w:eastAsia="en-US"/>
        </w:rPr>
        <w:fldChar w:fldCharType="end"/>
      </w:r>
      <w:r w:rsidRPr="00BC4ABC">
        <w:rPr>
          <w:rFonts w:ascii="Arial" w:hAnsi="Arial" w:cs="Arial"/>
          <w:sz w:val="22"/>
          <w:szCs w:val="22"/>
        </w:rPr>
        <w:t xml:space="preserve"> Kč</w:t>
      </w:r>
    </w:p>
    <w:p w14:paraId="2C49CD6C" w14:textId="77777777"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 xml:space="preserve">                       </w:t>
      </w:r>
      <w:r w:rsidRPr="008C4FF7">
        <w:rPr>
          <w:rFonts w:ascii="Arial" w:hAnsi="Arial" w:cs="Arial"/>
          <w:sz w:val="22"/>
          <w:szCs w:val="22"/>
          <w:highlight w:val="green"/>
          <w:lang w:eastAsia="en-US"/>
        </w:rPr>
        <w:fldChar w:fldCharType="begin"/>
      </w:r>
      <w:r w:rsidRPr="008C4FF7">
        <w:rPr>
          <w:rFonts w:ascii="Arial" w:hAnsi="Arial" w:cs="Arial"/>
          <w:sz w:val="22"/>
          <w:szCs w:val="22"/>
          <w:highlight w:val="green"/>
          <w:lang w:eastAsia="en-US"/>
        </w:rPr>
        <w:instrText xml:space="preserve"> MACROBUTTON  AcceptConflict [...doplní účastník...] </w:instrText>
      </w:r>
      <w:r w:rsidRPr="008C4FF7">
        <w:rPr>
          <w:rFonts w:ascii="Arial" w:hAnsi="Arial" w:cs="Arial"/>
          <w:sz w:val="22"/>
          <w:szCs w:val="22"/>
          <w:highlight w:val="green"/>
          <w:lang w:eastAsia="en-US"/>
        </w:rPr>
        <w:fldChar w:fldCharType="end"/>
      </w:r>
      <w:r w:rsidRPr="00BC4ABC">
        <w:rPr>
          <w:rFonts w:ascii="Arial" w:hAnsi="Arial" w:cs="Arial"/>
          <w:sz w:val="22"/>
          <w:szCs w:val="22"/>
        </w:rPr>
        <w:t xml:space="preserve"> Kč</w:t>
      </w:r>
    </w:p>
    <w:p w14:paraId="265A6394" w14:textId="77777777" w:rsidR="007F5A3F" w:rsidRPr="00BC4ABC" w:rsidRDefault="007F5A3F" w:rsidP="007F5A3F">
      <w:pPr>
        <w:rPr>
          <w:rFonts w:ascii="Arial" w:hAnsi="Arial" w:cs="Arial"/>
          <w:sz w:val="22"/>
          <w:szCs w:val="22"/>
        </w:rPr>
      </w:pPr>
      <w:r w:rsidRPr="00BC4ABC">
        <w:rPr>
          <w:rFonts w:ascii="Arial" w:hAnsi="Arial" w:cs="Arial"/>
          <w:sz w:val="22"/>
          <w:szCs w:val="22"/>
        </w:rPr>
        <w:t>cena celkem včetně DPH:</w:t>
      </w:r>
      <w:r>
        <w:rPr>
          <w:rFonts w:ascii="Arial" w:hAnsi="Arial" w:cs="Arial"/>
          <w:sz w:val="22"/>
          <w:szCs w:val="22"/>
        </w:rPr>
        <w:t xml:space="preserve"> </w:t>
      </w:r>
      <w:r w:rsidRPr="00BC4ABC">
        <w:rPr>
          <w:rFonts w:ascii="Arial" w:hAnsi="Arial" w:cs="Arial"/>
          <w:sz w:val="22"/>
          <w:szCs w:val="22"/>
        </w:rPr>
        <w:tab/>
      </w:r>
      <w:r w:rsidRPr="008C4FF7">
        <w:rPr>
          <w:rFonts w:ascii="Arial" w:hAnsi="Arial" w:cs="Arial"/>
          <w:sz w:val="22"/>
          <w:szCs w:val="22"/>
          <w:highlight w:val="green"/>
          <w:lang w:eastAsia="en-US"/>
        </w:rPr>
        <w:fldChar w:fldCharType="begin"/>
      </w:r>
      <w:r w:rsidRPr="008C4FF7">
        <w:rPr>
          <w:rFonts w:ascii="Arial" w:hAnsi="Arial" w:cs="Arial"/>
          <w:sz w:val="22"/>
          <w:szCs w:val="22"/>
          <w:highlight w:val="green"/>
          <w:lang w:eastAsia="en-US"/>
        </w:rPr>
        <w:instrText xml:space="preserve"> MACROBUTTON  AcceptConflict [...doplní účastník...] </w:instrText>
      </w:r>
      <w:r w:rsidRPr="008C4FF7">
        <w:rPr>
          <w:rFonts w:ascii="Arial" w:hAnsi="Arial" w:cs="Arial"/>
          <w:sz w:val="22"/>
          <w:szCs w:val="22"/>
          <w:highlight w:val="green"/>
          <w:lang w:eastAsia="en-US"/>
        </w:rPr>
        <w:fldChar w:fldCharType="end"/>
      </w:r>
      <w:r w:rsidRPr="00BC4ABC">
        <w:rPr>
          <w:rFonts w:ascii="Arial" w:hAnsi="Arial" w:cs="Arial"/>
          <w:sz w:val="22"/>
          <w:szCs w:val="22"/>
        </w:rPr>
        <w:t xml:space="preserve"> Kč</w:t>
      </w:r>
    </w:p>
    <w:p w14:paraId="74AAF935" w14:textId="77777777" w:rsidR="007F5A3F" w:rsidRPr="00BC4ABC" w:rsidRDefault="007F5A3F" w:rsidP="007F5A3F">
      <w:pPr>
        <w:rPr>
          <w:rFonts w:ascii="Arial" w:hAnsi="Arial" w:cs="Arial"/>
          <w:sz w:val="22"/>
          <w:szCs w:val="22"/>
        </w:rPr>
      </w:pPr>
    </w:p>
    <w:p w14:paraId="5E275B4A" w14:textId="77777777" w:rsidR="007F5A3F" w:rsidRPr="00BC4ABC" w:rsidRDefault="007F5A3F" w:rsidP="007F5A3F">
      <w:pPr>
        <w:rPr>
          <w:rFonts w:ascii="Arial" w:hAnsi="Arial" w:cs="Arial"/>
          <w:sz w:val="22"/>
          <w:szCs w:val="22"/>
        </w:rPr>
      </w:pPr>
      <w:r w:rsidRPr="00BC4ABC">
        <w:rPr>
          <w:rFonts w:ascii="Arial" w:hAnsi="Arial" w:cs="Arial"/>
          <w:sz w:val="22"/>
          <w:szCs w:val="22"/>
        </w:rPr>
        <w:t xml:space="preserve">(slovy: </w:t>
      </w:r>
      <w:r>
        <w:rPr>
          <w:rFonts w:ascii="Arial" w:hAnsi="Arial" w:cs="Arial"/>
          <w:sz w:val="22"/>
          <w:szCs w:val="22"/>
        </w:rPr>
        <w:t xml:space="preserve">...................................... korun </w:t>
      </w:r>
      <w:r w:rsidRPr="00BC4ABC">
        <w:rPr>
          <w:rFonts w:ascii="Arial" w:hAnsi="Arial" w:cs="Arial"/>
          <w:sz w:val="22"/>
          <w:szCs w:val="22"/>
        </w:rPr>
        <w:t>českých</w:t>
      </w:r>
      <w:r>
        <w:rPr>
          <w:rFonts w:ascii="Arial" w:hAnsi="Arial" w:cs="Arial"/>
          <w:sz w:val="22"/>
          <w:szCs w:val="22"/>
        </w:rPr>
        <w:t xml:space="preserve"> bez DPH</w:t>
      </w:r>
      <w:r w:rsidRPr="00BC4ABC">
        <w:rPr>
          <w:rFonts w:ascii="Arial" w:hAnsi="Arial" w:cs="Arial"/>
          <w:sz w:val="22"/>
          <w:szCs w:val="22"/>
        </w:rPr>
        <w:t>)</w:t>
      </w:r>
    </w:p>
    <w:p w14:paraId="26E61B99" w14:textId="77777777" w:rsidR="007F5A3F" w:rsidRPr="00BC4ABC" w:rsidRDefault="007F5A3F" w:rsidP="007F5A3F">
      <w:pPr>
        <w:rPr>
          <w:rFonts w:ascii="Arial" w:hAnsi="Arial" w:cs="Arial"/>
          <w:sz w:val="22"/>
          <w:szCs w:val="22"/>
        </w:rPr>
      </w:pPr>
    </w:p>
    <w:p w14:paraId="64BD7DC5" w14:textId="77777777" w:rsidR="007F5A3F" w:rsidRDefault="007F5A3F" w:rsidP="007F5A3F">
      <w:pPr>
        <w:rPr>
          <w:rFonts w:ascii="Arial" w:hAnsi="Arial" w:cs="Arial"/>
          <w:sz w:val="22"/>
          <w:szCs w:val="22"/>
          <w:u w:val="single"/>
        </w:rPr>
      </w:pPr>
    </w:p>
    <w:p w14:paraId="548EC974" w14:textId="77777777" w:rsidR="007F5A3F" w:rsidRDefault="007F5A3F" w:rsidP="007F5A3F">
      <w:pPr>
        <w:rPr>
          <w:rFonts w:ascii="Arial" w:hAnsi="Arial" w:cs="Arial"/>
          <w:sz w:val="22"/>
          <w:szCs w:val="22"/>
          <w:u w:val="single"/>
        </w:rPr>
      </w:pPr>
      <w:r w:rsidRPr="00BC4ABC">
        <w:rPr>
          <w:rFonts w:ascii="Arial" w:hAnsi="Arial" w:cs="Arial"/>
          <w:sz w:val="22"/>
          <w:szCs w:val="22"/>
          <w:u w:val="single"/>
        </w:rPr>
        <w:t xml:space="preserve">Z toho cena jednotlivých částí plnění: </w:t>
      </w:r>
      <w:r>
        <w:rPr>
          <w:rFonts w:ascii="Arial" w:hAnsi="Arial" w:cs="Arial"/>
          <w:sz w:val="22"/>
          <w:szCs w:val="22"/>
          <w:u w:val="single"/>
        </w:rPr>
        <w:t xml:space="preserve"> </w:t>
      </w:r>
    </w:p>
    <w:p w14:paraId="04D34DA5" w14:textId="77777777" w:rsidR="001061B8" w:rsidRDefault="001061B8" w:rsidP="007F5A3F">
      <w:pPr>
        <w:rPr>
          <w:rFonts w:ascii="Arial" w:hAnsi="Arial" w:cs="Arial"/>
          <w:sz w:val="22"/>
          <w:szCs w:val="22"/>
          <w:u w:val="single"/>
        </w:rPr>
      </w:pPr>
    </w:p>
    <w:p w14:paraId="39567900" w14:textId="77777777" w:rsidR="001061B8" w:rsidRPr="009E292B" w:rsidRDefault="001061B8" w:rsidP="001061B8">
      <w:pPr>
        <w:rPr>
          <w:rFonts w:ascii="Arial" w:hAnsi="Arial" w:cs="Arial"/>
          <w:b/>
          <w:sz w:val="22"/>
          <w:szCs w:val="22"/>
          <w:u w:val="single"/>
        </w:rPr>
      </w:pPr>
      <w:r>
        <w:rPr>
          <w:rFonts w:ascii="Arial" w:hAnsi="Arial" w:cs="Arial"/>
          <w:b/>
          <w:sz w:val="22"/>
          <w:szCs w:val="22"/>
          <w:u w:val="single"/>
        </w:rPr>
        <w:t>Vypracování DÚR</w:t>
      </w:r>
    </w:p>
    <w:p w14:paraId="456CC878" w14:textId="77777777" w:rsidR="001061B8" w:rsidRPr="00266D44" w:rsidRDefault="001061B8" w:rsidP="001061B8">
      <w:pPr>
        <w:rPr>
          <w:rFonts w:ascii="Arial" w:hAnsi="Arial" w:cs="Arial"/>
          <w:sz w:val="18"/>
          <w:szCs w:val="22"/>
        </w:rPr>
      </w:pPr>
    </w:p>
    <w:p w14:paraId="79538AC4" w14:textId="77777777" w:rsidR="001061B8" w:rsidRPr="00BC4ABC" w:rsidRDefault="001061B8" w:rsidP="001061B8">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Pr="008C4FF7">
        <w:rPr>
          <w:rFonts w:ascii="Arial" w:hAnsi="Arial" w:cs="Arial"/>
          <w:sz w:val="22"/>
          <w:szCs w:val="22"/>
          <w:highlight w:val="green"/>
          <w:lang w:eastAsia="en-US"/>
        </w:rPr>
        <w:fldChar w:fldCharType="begin"/>
      </w:r>
      <w:r w:rsidRPr="008C4FF7">
        <w:rPr>
          <w:rFonts w:ascii="Arial" w:hAnsi="Arial" w:cs="Arial"/>
          <w:sz w:val="22"/>
          <w:szCs w:val="22"/>
          <w:highlight w:val="green"/>
          <w:lang w:eastAsia="en-US"/>
        </w:rPr>
        <w:instrText xml:space="preserve"> MACROBUTTON  AcceptConflict [...doplní účastník...] </w:instrText>
      </w:r>
      <w:r w:rsidRPr="008C4FF7">
        <w:rPr>
          <w:rFonts w:ascii="Arial" w:hAnsi="Arial" w:cs="Arial"/>
          <w:sz w:val="22"/>
          <w:szCs w:val="22"/>
          <w:highlight w:val="green"/>
          <w:lang w:eastAsia="en-US"/>
        </w:rPr>
        <w:fldChar w:fldCharType="end"/>
      </w:r>
      <w:r w:rsidRPr="00BC4ABC">
        <w:rPr>
          <w:rFonts w:ascii="Arial" w:hAnsi="Arial" w:cs="Arial"/>
          <w:sz w:val="22"/>
          <w:szCs w:val="22"/>
        </w:rPr>
        <w:t xml:space="preserve"> Kč</w:t>
      </w:r>
    </w:p>
    <w:p w14:paraId="14FF85FB" w14:textId="77777777" w:rsidR="001061B8" w:rsidRPr="00BC4ABC" w:rsidRDefault="001061B8" w:rsidP="001061B8">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 xml:space="preserve">                      </w:t>
      </w:r>
      <w:r w:rsidRPr="00BC4ABC">
        <w:rPr>
          <w:rFonts w:ascii="Arial" w:hAnsi="Arial" w:cs="Arial"/>
          <w:sz w:val="22"/>
          <w:szCs w:val="22"/>
        </w:rPr>
        <w:t xml:space="preserve"> </w:t>
      </w:r>
      <w:r>
        <w:rPr>
          <w:rFonts w:ascii="Arial" w:hAnsi="Arial" w:cs="Arial"/>
          <w:sz w:val="22"/>
          <w:szCs w:val="22"/>
        </w:rPr>
        <w:tab/>
      </w:r>
      <w:r w:rsidRPr="008C4FF7">
        <w:rPr>
          <w:rFonts w:ascii="Arial" w:hAnsi="Arial" w:cs="Arial"/>
          <w:sz w:val="22"/>
          <w:szCs w:val="22"/>
          <w:highlight w:val="green"/>
          <w:lang w:eastAsia="en-US"/>
        </w:rPr>
        <w:fldChar w:fldCharType="begin"/>
      </w:r>
      <w:r w:rsidRPr="008C4FF7">
        <w:rPr>
          <w:rFonts w:ascii="Arial" w:hAnsi="Arial" w:cs="Arial"/>
          <w:sz w:val="22"/>
          <w:szCs w:val="22"/>
          <w:highlight w:val="green"/>
          <w:lang w:eastAsia="en-US"/>
        </w:rPr>
        <w:instrText xml:space="preserve"> MACROBUTTON  AcceptConflict [...doplní účastník...] </w:instrText>
      </w:r>
      <w:r w:rsidRPr="008C4FF7">
        <w:rPr>
          <w:rFonts w:ascii="Arial" w:hAnsi="Arial" w:cs="Arial"/>
          <w:sz w:val="22"/>
          <w:szCs w:val="22"/>
          <w:highlight w:val="green"/>
          <w:lang w:eastAsia="en-US"/>
        </w:rPr>
        <w:fldChar w:fldCharType="end"/>
      </w:r>
      <w:r w:rsidRPr="00BC4ABC">
        <w:rPr>
          <w:rFonts w:ascii="Arial" w:hAnsi="Arial" w:cs="Arial"/>
          <w:sz w:val="22"/>
          <w:szCs w:val="22"/>
        </w:rPr>
        <w:t xml:space="preserve"> Kč</w:t>
      </w:r>
    </w:p>
    <w:p w14:paraId="29C39C91" w14:textId="77777777" w:rsidR="001061B8" w:rsidRPr="00BC4ABC" w:rsidRDefault="001061B8" w:rsidP="001061B8">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sidRPr="008C4FF7">
        <w:rPr>
          <w:rFonts w:ascii="Arial" w:hAnsi="Arial" w:cs="Arial"/>
          <w:sz w:val="22"/>
          <w:szCs w:val="22"/>
          <w:highlight w:val="green"/>
          <w:lang w:eastAsia="en-US"/>
        </w:rPr>
        <w:fldChar w:fldCharType="begin"/>
      </w:r>
      <w:r w:rsidRPr="008C4FF7">
        <w:rPr>
          <w:rFonts w:ascii="Arial" w:hAnsi="Arial" w:cs="Arial"/>
          <w:sz w:val="22"/>
          <w:szCs w:val="22"/>
          <w:highlight w:val="green"/>
          <w:lang w:eastAsia="en-US"/>
        </w:rPr>
        <w:instrText xml:space="preserve"> MACROBUTTON  AcceptConflict [...doplní účastník...] </w:instrText>
      </w:r>
      <w:r w:rsidRPr="008C4FF7">
        <w:rPr>
          <w:rFonts w:ascii="Arial" w:hAnsi="Arial" w:cs="Arial"/>
          <w:sz w:val="22"/>
          <w:szCs w:val="22"/>
          <w:highlight w:val="green"/>
          <w:lang w:eastAsia="en-US"/>
        </w:rPr>
        <w:fldChar w:fldCharType="end"/>
      </w:r>
      <w:r w:rsidRPr="00BC4ABC">
        <w:rPr>
          <w:rFonts w:ascii="Arial" w:hAnsi="Arial" w:cs="Arial"/>
          <w:sz w:val="22"/>
          <w:szCs w:val="22"/>
        </w:rPr>
        <w:t xml:space="preserve"> Kč</w:t>
      </w:r>
    </w:p>
    <w:p w14:paraId="505A2ADC" w14:textId="77777777" w:rsidR="001061B8" w:rsidRDefault="001061B8" w:rsidP="007F5A3F">
      <w:pPr>
        <w:rPr>
          <w:rFonts w:ascii="Arial" w:hAnsi="Arial" w:cs="Arial"/>
          <w:sz w:val="22"/>
          <w:szCs w:val="22"/>
          <w:u w:val="single"/>
        </w:rPr>
      </w:pPr>
    </w:p>
    <w:p w14:paraId="2E2B1F00" w14:textId="77777777" w:rsidR="00BF207A" w:rsidRDefault="00BF207A" w:rsidP="007F5A3F">
      <w:pPr>
        <w:rPr>
          <w:rFonts w:ascii="Arial" w:hAnsi="Arial" w:cs="Arial"/>
          <w:sz w:val="22"/>
          <w:szCs w:val="22"/>
          <w:u w:val="single"/>
        </w:rPr>
      </w:pPr>
    </w:p>
    <w:p w14:paraId="47511E1D" w14:textId="77777777" w:rsidR="00B71A1F" w:rsidRDefault="00B224F4" w:rsidP="00B71A1F">
      <w:pPr>
        <w:jc w:val="both"/>
        <w:rPr>
          <w:rFonts w:ascii="Arial" w:hAnsi="Arial" w:cs="Arial"/>
          <w:bCs/>
          <w:sz w:val="22"/>
          <w:szCs w:val="22"/>
        </w:rPr>
      </w:pPr>
      <w:r>
        <w:rPr>
          <w:rFonts w:ascii="Arial" w:hAnsi="Arial" w:cs="Arial"/>
          <w:b/>
          <w:sz w:val="22"/>
          <w:szCs w:val="22"/>
          <w:u w:val="single"/>
        </w:rPr>
        <w:t>Zajištění</w:t>
      </w:r>
      <w:r w:rsidR="00B71A1F" w:rsidRPr="00B018C0">
        <w:rPr>
          <w:rFonts w:ascii="Arial" w:hAnsi="Arial" w:cs="Arial"/>
          <w:b/>
          <w:sz w:val="22"/>
          <w:szCs w:val="22"/>
          <w:u w:val="single"/>
        </w:rPr>
        <w:t xml:space="preserve"> pravomocného </w:t>
      </w:r>
      <w:r w:rsidR="00B71A1F">
        <w:rPr>
          <w:rFonts w:ascii="Arial" w:hAnsi="Arial" w:cs="Arial"/>
          <w:b/>
          <w:sz w:val="22"/>
          <w:szCs w:val="22"/>
          <w:u w:val="single"/>
        </w:rPr>
        <w:t>územního rozhodnut</w:t>
      </w:r>
      <w:r w:rsidR="00DB50B8">
        <w:rPr>
          <w:rFonts w:ascii="Arial" w:hAnsi="Arial" w:cs="Arial"/>
          <w:b/>
          <w:sz w:val="22"/>
          <w:szCs w:val="22"/>
          <w:u w:val="single"/>
        </w:rPr>
        <w:t>í, inženýrská činnost</w:t>
      </w:r>
    </w:p>
    <w:p w14:paraId="0DFD1395" w14:textId="77777777" w:rsidR="00B71A1F" w:rsidRPr="00266D44" w:rsidRDefault="00B71A1F" w:rsidP="00B71A1F">
      <w:pPr>
        <w:jc w:val="both"/>
        <w:rPr>
          <w:rFonts w:ascii="Arial" w:hAnsi="Arial" w:cs="Arial"/>
          <w:bCs/>
          <w:sz w:val="18"/>
          <w:szCs w:val="22"/>
        </w:rPr>
      </w:pPr>
      <w:r w:rsidRPr="00B018C0">
        <w:rPr>
          <w:rFonts w:ascii="Arial" w:hAnsi="Arial" w:cs="Arial"/>
          <w:bCs/>
          <w:sz w:val="22"/>
          <w:szCs w:val="22"/>
        </w:rPr>
        <w:t xml:space="preserve"> </w:t>
      </w:r>
    </w:p>
    <w:p w14:paraId="40E4F4D3" w14:textId="77777777" w:rsidR="00B71A1F" w:rsidRPr="00060074" w:rsidRDefault="00B71A1F" w:rsidP="00B71A1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 xml:space="preserve">cena bez DPH:       </w:t>
      </w:r>
      <w:r>
        <w:rPr>
          <w:rFonts w:ascii="Arial" w:hAnsi="Arial" w:cs="Arial"/>
          <w:bCs/>
          <w:sz w:val="22"/>
          <w:szCs w:val="22"/>
        </w:rPr>
        <w:tab/>
      </w:r>
      <w:r>
        <w:rPr>
          <w:rFonts w:ascii="Arial" w:hAnsi="Arial" w:cs="Arial"/>
          <w:bCs/>
          <w:sz w:val="22"/>
          <w:szCs w:val="22"/>
        </w:rPr>
        <w:tab/>
      </w:r>
      <w:r w:rsidRPr="008C4FF7">
        <w:rPr>
          <w:rFonts w:ascii="Arial" w:hAnsi="Arial" w:cs="Arial"/>
          <w:sz w:val="22"/>
          <w:szCs w:val="22"/>
          <w:highlight w:val="green"/>
          <w:lang w:eastAsia="en-US"/>
        </w:rPr>
        <w:fldChar w:fldCharType="begin"/>
      </w:r>
      <w:r w:rsidRPr="008C4FF7">
        <w:rPr>
          <w:rFonts w:ascii="Arial" w:hAnsi="Arial" w:cs="Arial"/>
          <w:sz w:val="22"/>
          <w:szCs w:val="22"/>
          <w:highlight w:val="green"/>
          <w:lang w:eastAsia="en-US"/>
        </w:rPr>
        <w:instrText xml:space="preserve"> MACROBUTTON  AcceptConflict [...doplní účastník...] </w:instrText>
      </w:r>
      <w:r w:rsidRPr="008C4FF7">
        <w:rPr>
          <w:rFonts w:ascii="Arial" w:hAnsi="Arial" w:cs="Arial"/>
          <w:sz w:val="22"/>
          <w:szCs w:val="22"/>
          <w:highlight w:val="green"/>
          <w:lang w:eastAsia="en-US"/>
        </w:rPr>
        <w:fldChar w:fldCharType="end"/>
      </w:r>
      <w:r w:rsidRPr="00060074">
        <w:rPr>
          <w:rFonts w:ascii="Arial" w:hAnsi="Arial" w:cs="Arial"/>
          <w:bCs/>
          <w:sz w:val="22"/>
          <w:szCs w:val="22"/>
        </w:rPr>
        <w:t xml:space="preserve"> Kč</w:t>
      </w:r>
    </w:p>
    <w:p w14:paraId="2A91173F" w14:textId="77777777" w:rsidR="00B71A1F" w:rsidRPr="00060074" w:rsidRDefault="00B71A1F" w:rsidP="00B71A1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DPH 21%:</w:t>
      </w:r>
      <w:r w:rsidRPr="00060074">
        <w:rPr>
          <w:rFonts w:ascii="Arial" w:hAnsi="Arial" w:cs="Arial"/>
          <w:bCs/>
          <w:sz w:val="22"/>
          <w:szCs w:val="22"/>
        </w:rPr>
        <w:tab/>
        <w:t xml:space="preserve">   </w:t>
      </w:r>
      <w:r>
        <w:rPr>
          <w:rFonts w:ascii="Arial" w:hAnsi="Arial" w:cs="Arial"/>
          <w:bCs/>
          <w:sz w:val="22"/>
          <w:szCs w:val="22"/>
        </w:rPr>
        <w:tab/>
      </w:r>
      <w:r>
        <w:rPr>
          <w:rFonts w:ascii="Arial" w:hAnsi="Arial" w:cs="Arial"/>
          <w:bCs/>
          <w:sz w:val="22"/>
          <w:szCs w:val="22"/>
        </w:rPr>
        <w:tab/>
      </w:r>
      <w:r w:rsidRPr="008C4FF7">
        <w:rPr>
          <w:rFonts w:ascii="Arial" w:hAnsi="Arial" w:cs="Arial"/>
          <w:sz w:val="22"/>
          <w:szCs w:val="22"/>
          <w:highlight w:val="green"/>
          <w:lang w:eastAsia="en-US"/>
        </w:rPr>
        <w:fldChar w:fldCharType="begin"/>
      </w:r>
      <w:r w:rsidRPr="008C4FF7">
        <w:rPr>
          <w:rFonts w:ascii="Arial" w:hAnsi="Arial" w:cs="Arial"/>
          <w:sz w:val="22"/>
          <w:szCs w:val="22"/>
          <w:highlight w:val="green"/>
          <w:lang w:eastAsia="en-US"/>
        </w:rPr>
        <w:instrText xml:space="preserve"> MACROBUTTON  AcceptConflict [...doplní účastník...] </w:instrText>
      </w:r>
      <w:r w:rsidRPr="008C4FF7">
        <w:rPr>
          <w:rFonts w:ascii="Arial" w:hAnsi="Arial" w:cs="Arial"/>
          <w:sz w:val="22"/>
          <w:szCs w:val="22"/>
          <w:highlight w:val="green"/>
          <w:lang w:eastAsia="en-US"/>
        </w:rPr>
        <w:fldChar w:fldCharType="end"/>
      </w:r>
      <w:r w:rsidRPr="00060074">
        <w:rPr>
          <w:rFonts w:ascii="Arial" w:hAnsi="Arial" w:cs="Arial"/>
          <w:bCs/>
          <w:sz w:val="22"/>
          <w:szCs w:val="22"/>
        </w:rPr>
        <w:t xml:space="preserve"> Kč</w:t>
      </w:r>
    </w:p>
    <w:p w14:paraId="1B35A880" w14:textId="77777777" w:rsidR="00B71A1F" w:rsidRPr="00060074" w:rsidRDefault="00B71A1F" w:rsidP="00B71A1F">
      <w:pPr>
        <w:keepNext/>
        <w:overflowPunct/>
        <w:autoSpaceDE/>
        <w:autoSpaceDN/>
        <w:adjustRightInd/>
        <w:jc w:val="both"/>
        <w:textAlignment w:val="auto"/>
        <w:outlineLvl w:val="8"/>
        <w:rPr>
          <w:rFonts w:ascii="Arial" w:hAnsi="Arial" w:cs="Arial"/>
          <w:sz w:val="22"/>
          <w:szCs w:val="22"/>
        </w:rPr>
      </w:pPr>
      <w:r w:rsidRPr="00060074">
        <w:rPr>
          <w:rFonts w:ascii="Arial" w:hAnsi="Arial" w:cs="Arial"/>
          <w:bCs/>
          <w:sz w:val="22"/>
          <w:szCs w:val="22"/>
        </w:rPr>
        <w:t xml:space="preserve">cena včetně DPH:  </w:t>
      </w:r>
      <w:r>
        <w:rPr>
          <w:rFonts w:ascii="Arial" w:hAnsi="Arial" w:cs="Arial"/>
          <w:bCs/>
          <w:sz w:val="22"/>
          <w:szCs w:val="22"/>
        </w:rPr>
        <w:tab/>
      </w:r>
      <w:r>
        <w:rPr>
          <w:rFonts w:ascii="Arial" w:hAnsi="Arial" w:cs="Arial"/>
          <w:bCs/>
          <w:sz w:val="22"/>
          <w:szCs w:val="22"/>
        </w:rPr>
        <w:tab/>
      </w:r>
      <w:r w:rsidRPr="008C4FF7">
        <w:rPr>
          <w:rFonts w:ascii="Arial" w:hAnsi="Arial" w:cs="Arial"/>
          <w:sz w:val="22"/>
          <w:szCs w:val="22"/>
          <w:highlight w:val="green"/>
          <w:lang w:eastAsia="en-US"/>
        </w:rPr>
        <w:fldChar w:fldCharType="begin"/>
      </w:r>
      <w:r w:rsidRPr="008C4FF7">
        <w:rPr>
          <w:rFonts w:ascii="Arial" w:hAnsi="Arial" w:cs="Arial"/>
          <w:sz w:val="22"/>
          <w:szCs w:val="22"/>
          <w:highlight w:val="green"/>
          <w:lang w:eastAsia="en-US"/>
        </w:rPr>
        <w:instrText xml:space="preserve"> MACROBUTTON  AcceptConflict [...doplní účastník...] </w:instrText>
      </w:r>
      <w:r w:rsidRPr="008C4FF7">
        <w:rPr>
          <w:rFonts w:ascii="Arial" w:hAnsi="Arial" w:cs="Arial"/>
          <w:sz w:val="22"/>
          <w:szCs w:val="22"/>
          <w:highlight w:val="green"/>
          <w:lang w:eastAsia="en-US"/>
        </w:rPr>
        <w:fldChar w:fldCharType="end"/>
      </w:r>
      <w:r w:rsidRPr="00060074">
        <w:rPr>
          <w:rFonts w:ascii="Arial" w:hAnsi="Arial" w:cs="Arial"/>
          <w:bCs/>
          <w:sz w:val="22"/>
          <w:szCs w:val="22"/>
        </w:rPr>
        <w:t xml:space="preserve"> Kč</w:t>
      </w:r>
    </w:p>
    <w:p w14:paraId="748DFD74" w14:textId="77777777" w:rsidR="00B71A1F" w:rsidRDefault="00B71A1F" w:rsidP="007F5A3F">
      <w:pPr>
        <w:rPr>
          <w:rFonts w:ascii="Arial" w:hAnsi="Arial" w:cs="Arial"/>
          <w:b/>
          <w:sz w:val="22"/>
          <w:szCs w:val="22"/>
          <w:u w:val="single"/>
        </w:rPr>
      </w:pPr>
    </w:p>
    <w:p w14:paraId="06414BDF" w14:textId="77777777" w:rsidR="00B71A1F" w:rsidRDefault="00B71A1F" w:rsidP="007F5A3F">
      <w:pPr>
        <w:rPr>
          <w:rFonts w:ascii="Arial" w:hAnsi="Arial" w:cs="Arial"/>
          <w:b/>
          <w:sz w:val="22"/>
          <w:szCs w:val="22"/>
          <w:u w:val="single"/>
        </w:rPr>
      </w:pPr>
    </w:p>
    <w:p w14:paraId="12085FE3" w14:textId="77777777" w:rsidR="007F5A3F" w:rsidRPr="009E292B" w:rsidRDefault="007F5A3F" w:rsidP="007F5A3F">
      <w:pPr>
        <w:rPr>
          <w:rFonts w:ascii="Arial" w:hAnsi="Arial" w:cs="Arial"/>
          <w:b/>
          <w:sz w:val="22"/>
          <w:szCs w:val="22"/>
          <w:u w:val="single"/>
        </w:rPr>
      </w:pPr>
      <w:r w:rsidRPr="009E292B">
        <w:rPr>
          <w:rFonts w:ascii="Arial" w:hAnsi="Arial" w:cs="Arial"/>
          <w:b/>
          <w:sz w:val="22"/>
          <w:szCs w:val="22"/>
          <w:u w:val="single"/>
        </w:rPr>
        <w:t>Vypracování DSP</w:t>
      </w:r>
    </w:p>
    <w:p w14:paraId="665351F1" w14:textId="77777777" w:rsidR="007F5A3F" w:rsidRPr="00266D44" w:rsidRDefault="007F5A3F" w:rsidP="007F5A3F">
      <w:pPr>
        <w:rPr>
          <w:rFonts w:ascii="Arial" w:hAnsi="Arial" w:cs="Arial"/>
          <w:sz w:val="18"/>
          <w:szCs w:val="22"/>
        </w:rPr>
      </w:pPr>
    </w:p>
    <w:p w14:paraId="257B7986" w14:textId="77777777"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Pr="009E6CBC">
        <w:rPr>
          <w:rFonts w:ascii="Arial" w:hAnsi="Arial" w:cs="Arial"/>
          <w:sz w:val="22"/>
          <w:szCs w:val="22"/>
          <w:highlight w:val="green"/>
          <w:lang w:eastAsia="en-US"/>
        </w:rPr>
        <w:fldChar w:fldCharType="begin"/>
      </w:r>
      <w:r w:rsidRPr="009E6CBC">
        <w:rPr>
          <w:rFonts w:ascii="Arial" w:hAnsi="Arial" w:cs="Arial"/>
          <w:sz w:val="22"/>
          <w:szCs w:val="22"/>
          <w:highlight w:val="green"/>
          <w:lang w:eastAsia="en-US"/>
        </w:rPr>
        <w:instrText xml:space="preserve"> MACROBUTTON  AcceptConflict [...doplní účastník...] </w:instrText>
      </w:r>
      <w:r w:rsidRPr="009E6CBC">
        <w:rPr>
          <w:rFonts w:ascii="Arial" w:hAnsi="Arial" w:cs="Arial"/>
          <w:sz w:val="22"/>
          <w:szCs w:val="22"/>
          <w:highlight w:val="green"/>
          <w:lang w:eastAsia="en-US"/>
        </w:rPr>
        <w:fldChar w:fldCharType="end"/>
      </w:r>
      <w:r w:rsidRPr="00BC4ABC">
        <w:rPr>
          <w:rFonts w:ascii="Arial" w:hAnsi="Arial" w:cs="Arial"/>
          <w:sz w:val="22"/>
          <w:szCs w:val="22"/>
        </w:rPr>
        <w:t xml:space="preserve"> Kč</w:t>
      </w:r>
    </w:p>
    <w:p w14:paraId="0CF1BD89" w14:textId="77777777"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 xml:space="preserve">                      </w:t>
      </w:r>
      <w:r w:rsidRPr="00BC4ABC">
        <w:rPr>
          <w:rFonts w:ascii="Arial" w:hAnsi="Arial" w:cs="Arial"/>
          <w:sz w:val="22"/>
          <w:szCs w:val="22"/>
        </w:rPr>
        <w:t xml:space="preserve"> </w:t>
      </w:r>
      <w:r>
        <w:rPr>
          <w:rFonts w:ascii="Arial" w:hAnsi="Arial" w:cs="Arial"/>
          <w:sz w:val="22"/>
          <w:szCs w:val="22"/>
        </w:rPr>
        <w:tab/>
      </w:r>
      <w:r w:rsidRPr="009E6CBC">
        <w:rPr>
          <w:rFonts w:ascii="Arial" w:hAnsi="Arial" w:cs="Arial"/>
          <w:sz w:val="22"/>
          <w:szCs w:val="22"/>
          <w:highlight w:val="green"/>
          <w:lang w:eastAsia="en-US"/>
        </w:rPr>
        <w:fldChar w:fldCharType="begin"/>
      </w:r>
      <w:r w:rsidRPr="009E6CBC">
        <w:rPr>
          <w:rFonts w:ascii="Arial" w:hAnsi="Arial" w:cs="Arial"/>
          <w:sz w:val="22"/>
          <w:szCs w:val="22"/>
          <w:highlight w:val="green"/>
          <w:lang w:eastAsia="en-US"/>
        </w:rPr>
        <w:instrText xml:space="preserve"> MACROBUTTON  AcceptConflict [...doplní účastník...] </w:instrText>
      </w:r>
      <w:r w:rsidRPr="009E6CBC">
        <w:rPr>
          <w:rFonts w:ascii="Arial" w:hAnsi="Arial" w:cs="Arial"/>
          <w:sz w:val="22"/>
          <w:szCs w:val="22"/>
          <w:highlight w:val="green"/>
          <w:lang w:eastAsia="en-US"/>
        </w:rPr>
        <w:fldChar w:fldCharType="end"/>
      </w:r>
      <w:r w:rsidRPr="00BC4ABC">
        <w:rPr>
          <w:rFonts w:ascii="Arial" w:hAnsi="Arial" w:cs="Arial"/>
          <w:sz w:val="22"/>
          <w:szCs w:val="22"/>
        </w:rPr>
        <w:t xml:space="preserve"> Kč</w:t>
      </w:r>
    </w:p>
    <w:p w14:paraId="3100D88F" w14:textId="77777777" w:rsidR="007F5A3F" w:rsidRPr="00BC4ABC" w:rsidRDefault="007F5A3F" w:rsidP="007F5A3F">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sidRPr="009E6CBC">
        <w:rPr>
          <w:rFonts w:ascii="Arial" w:hAnsi="Arial" w:cs="Arial"/>
          <w:sz w:val="22"/>
          <w:szCs w:val="22"/>
          <w:highlight w:val="green"/>
          <w:lang w:eastAsia="en-US"/>
        </w:rPr>
        <w:fldChar w:fldCharType="begin"/>
      </w:r>
      <w:r w:rsidRPr="009E6CBC">
        <w:rPr>
          <w:rFonts w:ascii="Arial" w:hAnsi="Arial" w:cs="Arial"/>
          <w:sz w:val="22"/>
          <w:szCs w:val="22"/>
          <w:highlight w:val="green"/>
          <w:lang w:eastAsia="en-US"/>
        </w:rPr>
        <w:instrText xml:space="preserve"> MACROBUTTON  AcceptConflict [...doplní účastník...] </w:instrText>
      </w:r>
      <w:r w:rsidRPr="009E6CBC">
        <w:rPr>
          <w:rFonts w:ascii="Arial" w:hAnsi="Arial" w:cs="Arial"/>
          <w:sz w:val="22"/>
          <w:szCs w:val="22"/>
          <w:highlight w:val="green"/>
          <w:lang w:eastAsia="en-US"/>
        </w:rPr>
        <w:fldChar w:fldCharType="end"/>
      </w:r>
      <w:r w:rsidRPr="00BC4ABC">
        <w:rPr>
          <w:rFonts w:ascii="Arial" w:hAnsi="Arial" w:cs="Arial"/>
          <w:sz w:val="22"/>
          <w:szCs w:val="22"/>
        </w:rPr>
        <w:t xml:space="preserve"> Kč</w:t>
      </w:r>
    </w:p>
    <w:p w14:paraId="0880AABD" w14:textId="77777777" w:rsidR="00BF207A" w:rsidRDefault="00BF207A" w:rsidP="00B224F4">
      <w:pPr>
        <w:jc w:val="both"/>
        <w:rPr>
          <w:rFonts w:ascii="Arial" w:hAnsi="Arial" w:cs="Arial"/>
          <w:b/>
          <w:sz w:val="22"/>
          <w:szCs w:val="22"/>
          <w:u w:val="single"/>
        </w:rPr>
      </w:pPr>
    </w:p>
    <w:p w14:paraId="4B22BE65" w14:textId="77777777" w:rsidR="00B224F4" w:rsidRDefault="00B224F4" w:rsidP="00B224F4">
      <w:pPr>
        <w:jc w:val="both"/>
        <w:rPr>
          <w:rFonts w:ascii="Arial" w:hAnsi="Arial" w:cs="Arial"/>
          <w:bCs/>
          <w:sz w:val="22"/>
          <w:szCs w:val="22"/>
        </w:rPr>
      </w:pPr>
      <w:r w:rsidRPr="00B018C0">
        <w:rPr>
          <w:rFonts w:ascii="Arial" w:hAnsi="Arial" w:cs="Arial"/>
          <w:b/>
          <w:sz w:val="22"/>
          <w:szCs w:val="22"/>
          <w:u w:val="single"/>
        </w:rPr>
        <w:t>Zajištění vydání pravomocného stavebního povolení</w:t>
      </w:r>
      <w:r>
        <w:rPr>
          <w:rFonts w:ascii="Arial" w:hAnsi="Arial" w:cs="Arial"/>
          <w:b/>
          <w:sz w:val="22"/>
          <w:szCs w:val="22"/>
          <w:u w:val="single"/>
        </w:rPr>
        <w:t>, inženýrská činnost</w:t>
      </w:r>
    </w:p>
    <w:p w14:paraId="0EEF0934" w14:textId="77777777" w:rsidR="00B224F4" w:rsidRPr="00266D44" w:rsidRDefault="00B224F4" w:rsidP="00B224F4">
      <w:pPr>
        <w:jc w:val="both"/>
        <w:rPr>
          <w:rFonts w:ascii="Arial" w:hAnsi="Arial" w:cs="Arial"/>
          <w:bCs/>
          <w:sz w:val="18"/>
          <w:szCs w:val="22"/>
        </w:rPr>
      </w:pPr>
      <w:r w:rsidRPr="00B018C0">
        <w:rPr>
          <w:rFonts w:ascii="Arial" w:hAnsi="Arial" w:cs="Arial"/>
          <w:bCs/>
          <w:sz w:val="22"/>
          <w:szCs w:val="22"/>
        </w:rPr>
        <w:t xml:space="preserve"> </w:t>
      </w:r>
    </w:p>
    <w:p w14:paraId="0340C192" w14:textId="77777777" w:rsidR="00B224F4" w:rsidRPr="00060074" w:rsidRDefault="00B224F4" w:rsidP="00B224F4">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lastRenderedPageBreak/>
        <w:t xml:space="preserve">cena bez DPH:       </w:t>
      </w:r>
      <w:r>
        <w:rPr>
          <w:rFonts w:ascii="Arial" w:hAnsi="Arial" w:cs="Arial"/>
          <w:bCs/>
          <w:sz w:val="22"/>
          <w:szCs w:val="22"/>
        </w:rPr>
        <w:tab/>
      </w:r>
      <w:r>
        <w:rPr>
          <w:rFonts w:ascii="Arial" w:hAnsi="Arial" w:cs="Arial"/>
          <w:bCs/>
          <w:sz w:val="22"/>
          <w:szCs w:val="22"/>
        </w:rPr>
        <w:tab/>
      </w:r>
      <w:r w:rsidRPr="009E6CBC">
        <w:rPr>
          <w:rFonts w:ascii="Arial" w:hAnsi="Arial" w:cs="Arial"/>
          <w:sz w:val="22"/>
          <w:szCs w:val="22"/>
          <w:highlight w:val="green"/>
          <w:lang w:eastAsia="en-US"/>
        </w:rPr>
        <w:fldChar w:fldCharType="begin"/>
      </w:r>
      <w:r w:rsidRPr="009E6CBC">
        <w:rPr>
          <w:rFonts w:ascii="Arial" w:hAnsi="Arial" w:cs="Arial"/>
          <w:sz w:val="22"/>
          <w:szCs w:val="22"/>
          <w:highlight w:val="green"/>
          <w:lang w:eastAsia="en-US"/>
        </w:rPr>
        <w:instrText xml:space="preserve"> MACROBUTTON  AcceptConflict [...doplní účastník...] </w:instrText>
      </w:r>
      <w:r w:rsidRPr="009E6CBC">
        <w:rPr>
          <w:rFonts w:ascii="Arial" w:hAnsi="Arial" w:cs="Arial"/>
          <w:sz w:val="22"/>
          <w:szCs w:val="22"/>
          <w:highlight w:val="green"/>
          <w:lang w:eastAsia="en-US"/>
        </w:rPr>
        <w:fldChar w:fldCharType="end"/>
      </w:r>
      <w:r w:rsidRPr="00060074">
        <w:rPr>
          <w:rFonts w:ascii="Arial" w:hAnsi="Arial" w:cs="Arial"/>
          <w:bCs/>
          <w:sz w:val="22"/>
          <w:szCs w:val="22"/>
        </w:rPr>
        <w:t xml:space="preserve"> Kč</w:t>
      </w:r>
    </w:p>
    <w:p w14:paraId="664EC1EC" w14:textId="77777777" w:rsidR="00B224F4" w:rsidRPr="00060074" w:rsidRDefault="00B224F4" w:rsidP="00B224F4">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DPH 21%:</w:t>
      </w:r>
      <w:r w:rsidRPr="00060074">
        <w:rPr>
          <w:rFonts w:ascii="Arial" w:hAnsi="Arial" w:cs="Arial"/>
          <w:bCs/>
          <w:sz w:val="22"/>
          <w:szCs w:val="22"/>
        </w:rPr>
        <w:tab/>
        <w:t xml:space="preserve">   </w:t>
      </w:r>
      <w:r>
        <w:rPr>
          <w:rFonts w:ascii="Arial" w:hAnsi="Arial" w:cs="Arial"/>
          <w:bCs/>
          <w:sz w:val="22"/>
          <w:szCs w:val="22"/>
        </w:rPr>
        <w:tab/>
      </w:r>
      <w:r>
        <w:rPr>
          <w:rFonts w:ascii="Arial" w:hAnsi="Arial" w:cs="Arial"/>
          <w:bCs/>
          <w:sz w:val="22"/>
          <w:szCs w:val="22"/>
        </w:rPr>
        <w:tab/>
      </w:r>
      <w:r w:rsidRPr="009E6CBC">
        <w:rPr>
          <w:rFonts w:ascii="Arial" w:hAnsi="Arial" w:cs="Arial"/>
          <w:sz w:val="22"/>
          <w:szCs w:val="22"/>
          <w:highlight w:val="green"/>
          <w:lang w:eastAsia="en-US"/>
        </w:rPr>
        <w:fldChar w:fldCharType="begin"/>
      </w:r>
      <w:r w:rsidRPr="009E6CBC">
        <w:rPr>
          <w:rFonts w:ascii="Arial" w:hAnsi="Arial" w:cs="Arial"/>
          <w:sz w:val="22"/>
          <w:szCs w:val="22"/>
          <w:highlight w:val="green"/>
          <w:lang w:eastAsia="en-US"/>
        </w:rPr>
        <w:instrText xml:space="preserve"> MACROBUTTON  AcceptConflict [...doplní účastník...] </w:instrText>
      </w:r>
      <w:r w:rsidRPr="009E6CBC">
        <w:rPr>
          <w:rFonts w:ascii="Arial" w:hAnsi="Arial" w:cs="Arial"/>
          <w:sz w:val="22"/>
          <w:szCs w:val="22"/>
          <w:highlight w:val="green"/>
          <w:lang w:eastAsia="en-US"/>
        </w:rPr>
        <w:fldChar w:fldCharType="end"/>
      </w:r>
      <w:r w:rsidRPr="00060074">
        <w:rPr>
          <w:rFonts w:ascii="Arial" w:hAnsi="Arial" w:cs="Arial"/>
          <w:bCs/>
          <w:sz w:val="22"/>
          <w:szCs w:val="22"/>
        </w:rPr>
        <w:t xml:space="preserve"> Kč</w:t>
      </w:r>
    </w:p>
    <w:p w14:paraId="76726A4D" w14:textId="77777777" w:rsidR="00B224F4" w:rsidRPr="00060074" w:rsidRDefault="00B224F4" w:rsidP="00B224F4">
      <w:pPr>
        <w:keepNext/>
        <w:overflowPunct/>
        <w:autoSpaceDE/>
        <w:autoSpaceDN/>
        <w:adjustRightInd/>
        <w:jc w:val="both"/>
        <w:textAlignment w:val="auto"/>
        <w:outlineLvl w:val="8"/>
        <w:rPr>
          <w:rFonts w:ascii="Arial" w:hAnsi="Arial" w:cs="Arial"/>
          <w:sz w:val="22"/>
          <w:szCs w:val="22"/>
        </w:rPr>
      </w:pPr>
      <w:r w:rsidRPr="00060074">
        <w:rPr>
          <w:rFonts w:ascii="Arial" w:hAnsi="Arial" w:cs="Arial"/>
          <w:bCs/>
          <w:sz w:val="22"/>
          <w:szCs w:val="22"/>
        </w:rPr>
        <w:t xml:space="preserve">cena včetně DPH:  </w:t>
      </w:r>
      <w:r>
        <w:rPr>
          <w:rFonts w:ascii="Arial" w:hAnsi="Arial" w:cs="Arial"/>
          <w:bCs/>
          <w:sz w:val="22"/>
          <w:szCs w:val="22"/>
        </w:rPr>
        <w:tab/>
      </w:r>
      <w:r>
        <w:rPr>
          <w:rFonts w:ascii="Arial" w:hAnsi="Arial" w:cs="Arial"/>
          <w:bCs/>
          <w:sz w:val="22"/>
          <w:szCs w:val="22"/>
        </w:rPr>
        <w:tab/>
      </w:r>
      <w:r w:rsidRPr="009E6CBC">
        <w:rPr>
          <w:rFonts w:ascii="Arial" w:hAnsi="Arial" w:cs="Arial"/>
          <w:sz w:val="22"/>
          <w:szCs w:val="22"/>
          <w:highlight w:val="green"/>
          <w:lang w:eastAsia="en-US"/>
        </w:rPr>
        <w:fldChar w:fldCharType="begin"/>
      </w:r>
      <w:r w:rsidRPr="009E6CBC">
        <w:rPr>
          <w:rFonts w:ascii="Arial" w:hAnsi="Arial" w:cs="Arial"/>
          <w:sz w:val="22"/>
          <w:szCs w:val="22"/>
          <w:highlight w:val="green"/>
          <w:lang w:eastAsia="en-US"/>
        </w:rPr>
        <w:instrText xml:space="preserve"> MACROBUTTON  AcceptConflict [...doplní účastník...] </w:instrText>
      </w:r>
      <w:r w:rsidRPr="009E6CBC">
        <w:rPr>
          <w:rFonts w:ascii="Arial" w:hAnsi="Arial" w:cs="Arial"/>
          <w:sz w:val="22"/>
          <w:szCs w:val="22"/>
          <w:highlight w:val="green"/>
          <w:lang w:eastAsia="en-US"/>
        </w:rPr>
        <w:fldChar w:fldCharType="end"/>
      </w:r>
      <w:r w:rsidRPr="00060074">
        <w:rPr>
          <w:rFonts w:ascii="Arial" w:hAnsi="Arial" w:cs="Arial"/>
          <w:bCs/>
          <w:sz w:val="22"/>
          <w:szCs w:val="22"/>
        </w:rPr>
        <w:t xml:space="preserve"> Kč</w:t>
      </w:r>
    </w:p>
    <w:p w14:paraId="1E650E93" w14:textId="77777777" w:rsidR="00B224F4" w:rsidRDefault="00B224F4" w:rsidP="007F5A3F">
      <w:pPr>
        <w:rPr>
          <w:rFonts w:ascii="Arial" w:hAnsi="Arial" w:cs="Arial"/>
          <w:b/>
          <w:sz w:val="22"/>
          <w:szCs w:val="22"/>
          <w:u w:val="single"/>
        </w:rPr>
      </w:pPr>
    </w:p>
    <w:p w14:paraId="25ECE7F5" w14:textId="77777777" w:rsidR="00E60180" w:rsidRDefault="00E60180" w:rsidP="007F5A3F">
      <w:pPr>
        <w:rPr>
          <w:rFonts w:ascii="Arial" w:hAnsi="Arial" w:cs="Arial"/>
          <w:b/>
          <w:sz w:val="22"/>
          <w:szCs w:val="22"/>
          <w:u w:val="single"/>
        </w:rPr>
      </w:pPr>
    </w:p>
    <w:p w14:paraId="0C8B7195" w14:textId="77777777" w:rsidR="007F5A3F" w:rsidRPr="009E292B" w:rsidRDefault="007F5A3F" w:rsidP="007F5A3F">
      <w:pPr>
        <w:rPr>
          <w:rFonts w:ascii="Arial" w:hAnsi="Arial" w:cs="Arial"/>
          <w:sz w:val="22"/>
          <w:szCs w:val="22"/>
        </w:rPr>
      </w:pPr>
      <w:r w:rsidRPr="009E292B">
        <w:rPr>
          <w:rFonts w:ascii="Arial" w:hAnsi="Arial" w:cs="Arial"/>
          <w:b/>
          <w:sz w:val="22"/>
          <w:szCs w:val="22"/>
          <w:u w:val="single"/>
        </w:rPr>
        <w:t>Vypracování PDPS + soupisu prací</w:t>
      </w:r>
    </w:p>
    <w:p w14:paraId="5C9110DB" w14:textId="77777777" w:rsidR="007F5A3F" w:rsidRPr="00266D44" w:rsidRDefault="007F5A3F" w:rsidP="007F5A3F">
      <w:pPr>
        <w:rPr>
          <w:rFonts w:ascii="Arial" w:hAnsi="Arial" w:cs="Arial"/>
          <w:sz w:val="18"/>
          <w:szCs w:val="22"/>
        </w:rPr>
      </w:pPr>
    </w:p>
    <w:p w14:paraId="44409672" w14:textId="77777777"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Pr="009E6CBC">
        <w:rPr>
          <w:rFonts w:ascii="Arial" w:hAnsi="Arial" w:cs="Arial"/>
          <w:sz w:val="22"/>
          <w:szCs w:val="22"/>
          <w:highlight w:val="green"/>
          <w:lang w:eastAsia="en-US"/>
        </w:rPr>
        <w:fldChar w:fldCharType="begin"/>
      </w:r>
      <w:r w:rsidRPr="009E6CBC">
        <w:rPr>
          <w:rFonts w:ascii="Arial" w:hAnsi="Arial" w:cs="Arial"/>
          <w:sz w:val="22"/>
          <w:szCs w:val="22"/>
          <w:highlight w:val="green"/>
          <w:lang w:eastAsia="en-US"/>
        </w:rPr>
        <w:instrText xml:space="preserve"> MACROBUTTON  AcceptConflict [...doplní účastník...] </w:instrText>
      </w:r>
      <w:r w:rsidRPr="009E6CBC">
        <w:rPr>
          <w:rFonts w:ascii="Arial" w:hAnsi="Arial" w:cs="Arial"/>
          <w:sz w:val="22"/>
          <w:szCs w:val="22"/>
          <w:highlight w:val="green"/>
          <w:lang w:eastAsia="en-US"/>
        </w:rPr>
        <w:fldChar w:fldCharType="end"/>
      </w:r>
      <w:r w:rsidRPr="00BC4ABC">
        <w:rPr>
          <w:rFonts w:ascii="Arial" w:hAnsi="Arial" w:cs="Arial"/>
          <w:sz w:val="22"/>
          <w:szCs w:val="22"/>
        </w:rPr>
        <w:t xml:space="preserve"> Kč</w:t>
      </w:r>
    </w:p>
    <w:p w14:paraId="7CD87B09" w14:textId="77777777"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 xml:space="preserve">                      </w:t>
      </w:r>
      <w:r w:rsidRPr="00BC4ABC">
        <w:rPr>
          <w:rFonts w:ascii="Arial" w:hAnsi="Arial" w:cs="Arial"/>
          <w:sz w:val="22"/>
          <w:szCs w:val="22"/>
        </w:rPr>
        <w:t xml:space="preserve"> </w:t>
      </w:r>
      <w:r w:rsidRPr="009E6CBC">
        <w:rPr>
          <w:rFonts w:ascii="Arial" w:hAnsi="Arial" w:cs="Arial"/>
          <w:sz w:val="22"/>
          <w:szCs w:val="22"/>
          <w:highlight w:val="green"/>
          <w:lang w:eastAsia="en-US"/>
        </w:rPr>
        <w:fldChar w:fldCharType="begin"/>
      </w:r>
      <w:r w:rsidRPr="009E6CBC">
        <w:rPr>
          <w:rFonts w:ascii="Arial" w:hAnsi="Arial" w:cs="Arial"/>
          <w:sz w:val="22"/>
          <w:szCs w:val="22"/>
          <w:highlight w:val="green"/>
          <w:lang w:eastAsia="en-US"/>
        </w:rPr>
        <w:instrText xml:space="preserve"> MACROBUTTON  AcceptConflict [...doplní účastník...] </w:instrText>
      </w:r>
      <w:r w:rsidRPr="009E6CBC">
        <w:rPr>
          <w:rFonts w:ascii="Arial" w:hAnsi="Arial" w:cs="Arial"/>
          <w:sz w:val="22"/>
          <w:szCs w:val="22"/>
          <w:highlight w:val="green"/>
          <w:lang w:eastAsia="en-US"/>
        </w:rPr>
        <w:fldChar w:fldCharType="end"/>
      </w:r>
      <w:r w:rsidRPr="00BC4ABC">
        <w:rPr>
          <w:rFonts w:ascii="Arial" w:hAnsi="Arial" w:cs="Arial"/>
          <w:sz w:val="22"/>
          <w:szCs w:val="22"/>
        </w:rPr>
        <w:t xml:space="preserve"> Kč</w:t>
      </w:r>
    </w:p>
    <w:p w14:paraId="17F5107E" w14:textId="77777777" w:rsidR="007F5A3F" w:rsidRPr="00BC4ABC" w:rsidRDefault="007F5A3F" w:rsidP="007F5A3F">
      <w:pPr>
        <w:rPr>
          <w:rFonts w:ascii="Arial" w:hAnsi="Arial" w:cs="Arial"/>
          <w:sz w:val="22"/>
          <w:szCs w:val="22"/>
        </w:rPr>
      </w:pPr>
      <w:r>
        <w:rPr>
          <w:rFonts w:ascii="Arial" w:hAnsi="Arial" w:cs="Arial"/>
          <w:sz w:val="22"/>
          <w:szCs w:val="22"/>
        </w:rPr>
        <w:t>c</w:t>
      </w:r>
      <w:r w:rsidRPr="00BC4ABC">
        <w:rPr>
          <w:rFonts w:ascii="Arial" w:hAnsi="Arial" w:cs="Arial"/>
          <w:sz w:val="22"/>
          <w:szCs w:val="22"/>
        </w:rPr>
        <w:t>ena celkem včetně DPH:</w:t>
      </w:r>
      <w:r w:rsidRPr="00BC4ABC">
        <w:rPr>
          <w:rFonts w:ascii="Arial" w:hAnsi="Arial" w:cs="Arial"/>
          <w:sz w:val="22"/>
          <w:szCs w:val="22"/>
        </w:rPr>
        <w:tab/>
      </w:r>
      <w:r w:rsidRPr="009E6CBC">
        <w:rPr>
          <w:rFonts w:ascii="Arial" w:hAnsi="Arial" w:cs="Arial"/>
          <w:sz w:val="22"/>
          <w:szCs w:val="22"/>
          <w:highlight w:val="green"/>
          <w:lang w:eastAsia="en-US"/>
        </w:rPr>
        <w:fldChar w:fldCharType="begin"/>
      </w:r>
      <w:r w:rsidRPr="009E6CBC">
        <w:rPr>
          <w:rFonts w:ascii="Arial" w:hAnsi="Arial" w:cs="Arial"/>
          <w:sz w:val="22"/>
          <w:szCs w:val="22"/>
          <w:highlight w:val="green"/>
          <w:lang w:eastAsia="en-US"/>
        </w:rPr>
        <w:instrText xml:space="preserve"> MACROBUTTON  AcceptConflict [...doplní účastník...] </w:instrText>
      </w:r>
      <w:r w:rsidRPr="009E6CBC">
        <w:rPr>
          <w:rFonts w:ascii="Arial" w:hAnsi="Arial" w:cs="Arial"/>
          <w:sz w:val="22"/>
          <w:szCs w:val="22"/>
          <w:highlight w:val="green"/>
          <w:lang w:eastAsia="en-US"/>
        </w:rPr>
        <w:fldChar w:fldCharType="end"/>
      </w:r>
      <w:r w:rsidRPr="00BC4ABC">
        <w:rPr>
          <w:rFonts w:ascii="Arial" w:hAnsi="Arial" w:cs="Arial"/>
          <w:sz w:val="22"/>
          <w:szCs w:val="22"/>
        </w:rPr>
        <w:t xml:space="preserve"> Kč</w:t>
      </w:r>
    </w:p>
    <w:p w14:paraId="2F866DF1" w14:textId="77777777" w:rsidR="001061B8" w:rsidRDefault="001061B8" w:rsidP="007F5A3F">
      <w:pPr>
        <w:jc w:val="both"/>
        <w:rPr>
          <w:rFonts w:ascii="Arial" w:hAnsi="Arial" w:cs="Arial"/>
          <w:b/>
          <w:sz w:val="22"/>
          <w:szCs w:val="22"/>
        </w:rPr>
      </w:pPr>
    </w:p>
    <w:p w14:paraId="53348AEB" w14:textId="77777777" w:rsidR="00F40307" w:rsidRDefault="00F40307" w:rsidP="007F5A3F">
      <w:pPr>
        <w:jc w:val="both"/>
        <w:rPr>
          <w:rFonts w:ascii="Arial" w:hAnsi="Arial" w:cs="Arial"/>
          <w:b/>
          <w:sz w:val="22"/>
          <w:szCs w:val="22"/>
          <w:u w:val="single"/>
        </w:rPr>
      </w:pPr>
    </w:p>
    <w:p w14:paraId="21C24771" w14:textId="77777777" w:rsidR="007F5A3F" w:rsidRDefault="007F5A3F" w:rsidP="007F5A3F">
      <w:pPr>
        <w:tabs>
          <w:tab w:val="left" w:pos="1350"/>
        </w:tabs>
        <w:jc w:val="both"/>
        <w:rPr>
          <w:rFonts w:ascii="Arial" w:hAnsi="Arial" w:cs="Arial"/>
          <w:b/>
          <w:sz w:val="22"/>
          <w:szCs w:val="22"/>
          <w:u w:val="single"/>
        </w:rPr>
      </w:pPr>
      <w:r w:rsidRPr="00B018C0">
        <w:rPr>
          <w:rFonts w:ascii="Arial" w:hAnsi="Arial" w:cs="Arial"/>
          <w:b/>
          <w:sz w:val="22"/>
          <w:szCs w:val="22"/>
          <w:u w:val="single"/>
        </w:rPr>
        <w:t>Výko</w:t>
      </w:r>
      <w:r>
        <w:rPr>
          <w:rFonts w:ascii="Arial" w:hAnsi="Arial" w:cs="Arial"/>
          <w:b/>
          <w:sz w:val="22"/>
          <w:szCs w:val="22"/>
          <w:u w:val="single"/>
        </w:rPr>
        <w:t xml:space="preserve">n autorského dozoru v rozsahu </w:t>
      </w:r>
      <w:r w:rsidR="008A4B46">
        <w:rPr>
          <w:rFonts w:ascii="Arial" w:hAnsi="Arial" w:cs="Arial"/>
          <w:b/>
          <w:sz w:val="22"/>
          <w:szCs w:val="22"/>
          <w:u w:val="single"/>
        </w:rPr>
        <w:t>75</w:t>
      </w:r>
      <w:r w:rsidRPr="002A7C7E">
        <w:rPr>
          <w:rFonts w:ascii="Arial" w:hAnsi="Arial" w:cs="Arial"/>
          <w:b/>
          <w:sz w:val="22"/>
          <w:szCs w:val="22"/>
          <w:u w:val="single"/>
        </w:rPr>
        <w:t xml:space="preserve"> hodin</w:t>
      </w:r>
    </w:p>
    <w:p w14:paraId="353B8D5F" w14:textId="77777777" w:rsidR="007F5A3F" w:rsidRPr="00266D44" w:rsidRDefault="007F5A3F" w:rsidP="007F5A3F">
      <w:pPr>
        <w:tabs>
          <w:tab w:val="left" w:pos="1350"/>
        </w:tabs>
        <w:jc w:val="both"/>
        <w:rPr>
          <w:rFonts w:ascii="Arial" w:hAnsi="Arial" w:cs="Arial"/>
          <w:b/>
          <w:sz w:val="18"/>
          <w:szCs w:val="22"/>
          <w:u w:val="single"/>
        </w:rPr>
      </w:pPr>
    </w:p>
    <w:p w14:paraId="48AB4EC0" w14:textId="77777777"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sidRPr="009E6CBC">
        <w:rPr>
          <w:rFonts w:ascii="Arial" w:hAnsi="Arial" w:cs="Arial"/>
          <w:sz w:val="22"/>
          <w:szCs w:val="22"/>
          <w:highlight w:val="green"/>
          <w:lang w:eastAsia="en-US"/>
        </w:rPr>
        <w:fldChar w:fldCharType="begin"/>
      </w:r>
      <w:r w:rsidRPr="009E6CBC">
        <w:rPr>
          <w:rFonts w:ascii="Arial" w:hAnsi="Arial" w:cs="Arial"/>
          <w:sz w:val="22"/>
          <w:szCs w:val="22"/>
          <w:highlight w:val="green"/>
          <w:lang w:eastAsia="en-US"/>
        </w:rPr>
        <w:instrText xml:space="preserve"> MACROBUTTON  AcceptConflict [...doplní účastník...] </w:instrText>
      </w:r>
      <w:r w:rsidRPr="009E6CBC">
        <w:rPr>
          <w:rFonts w:ascii="Arial" w:hAnsi="Arial" w:cs="Arial"/>
          <w:sz w:val="22"/>
          <w:szCs w:val="22"/>
          <w:highlight w:val="green"/>
          <w:lang w:eastAsia="en-US"/>
        </w:rPr>
        <w:fldChar w:fldCharType="end"/>
      </w:r>
      <w:r w:rsidRPr="00BC4ABC">
        <w:rPr>
          <w:rFonts w:ascii="Arial" w:hAnsi="Arial" w:cs="Arial"/>
          <w:bCs/>
          <w:sz w:val="22"/>
          <w:szCs w:val="22"/>
        </w:rPr>
        <w:t xml:space="preserve"> Kč</w:t>
      </w:r>
    </w:p>
    <w:p w14:paraId="6EF90266" w14:textId="77777777"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DPH 21%</w:t>
      </w:r>
      <w:r>
        <w:rPr>
          <w:rFonts w:ascii="Arial" w:hAnsi="Arial" w:cs="Arial"/>
          <w:bCs/>
          <w:sz w:val="22"/>
          <w:szCs w:val="22"/>
        </w:rPr>
        <w:t>:</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Pr="009E6CBC">
        <w:rPr>
          <w:rFonts w:ascii="Arial" w:hAnsi="Arial" w:cs="Arial"/>
          <w:sz w:val="22"/>
          <w:szCs w:val="22"/>
          <w:highlight w:val="green"/>
          <w:lang w:eastAsia="en-US"/>
        </w:rPr>
        <w:fldChar w:fldCharType="begin"/>
      </w:r>
      <w:r w:rsidRPr="009E6CBC">
        <w:rPr>
          <w:rFonts w:ascii="Arial" w:hAnsi="Arial" w:cs="Arial"/>
          <w:sz w:val="22"/>
          <w:szCs w:val="22"/>
          <w:highlight w:val="green"/>
          <w:lang w:eastAsia="en-US"/>
        </w:rPr>
        <w:instrText xml:space="preserve"> MACROBUTTON  AcceptConflict [...doplní účastník...] </w:instrText>
      </w:r>
      <w:r w:rsidRPr="009E6CBC">
        <w:rPr>
          <w:rFonts w:ascii="Arial" w:hAnsi="Arial" w:cs="Arial"/>
          <w:sz w:val="22"/>
          <w:szCs w:val="22"/>
          <w:highlight w:val="green"/>
          <w:lang w:eastAsia="en-US"/>
        </w:rPr>
        <w:fldChar w:fldCharType="end"/>
      </w:r>
      <w:r w:rsidRPr="00BC4ABC">
        <w:rPr>
          <w:rFonts w:ascii="Arial" w:hAnsi="Arial" w:cs="Arial"/>
          <w:bCs/>
          <w:sz w:val="22"/>
          <w:szCs w:val="22"/>
        </w:rPr>
        <w:t xml:space="preserve"> Kč</w:t>
      </w:r>
    </w:p>
    <w:p w14:paraId="61DDFD69" w14:textId="77777777" w:rsidR="007F5A3F"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včetně DPH:</w:t>
      </w:r>
      <w:r>
        <w:rPr>
          <w:rFonts w:ascii="Arial" w:hAnsi="Arial" w:cs="Arial"/>
          <w:bCs/>
          <w:sz w:val="22"/>
          <w:szCs w:val="22"/>
        </w:rPr>
        <w:tab/>
      </w:r>
      <w:r>
        <w:rPr>
          <w:rFonts w:ascii="Arial" w:hAnsi="Arial" w:cs="Arial"/>
          <w:bCs/>
          <w:sz w:val="22"/>
          <w:szCs w:val="22"/>
        </w:rPr>
        <w:tab/>
      </w:r>
      <w:r w:rsidRPr="009E6CBC">
        <w:rPr>
          <w:rFonts w:ascii="Arial" w:hAnsi="Arial" w:cs="Arial"/>
          <w:sz w:val="22"/>
          <w:szCs w:val="22"/>
          <w:highlight w:val="green"/>
          <w:lang w:eastAsia="en-US"/>
        </w:rPr>
        <w:fldChar w:fldCharType="begin"/>
      </w:r>
      <w:r w:rsidRPr="009E6CBC">
        <w:rPr>
          <w:rFonts w:ascii="Arial" w:hAnsi="Arial" w:cs="Arial"/>
          <w:sz w:val="22"/>
          <w:szCs w:val="22"/>
          <w:highlight w:val="green"/>
          <w:lang w:eastAsia="en-US"/>
        </w:rPr>
        <w:instrText xml:space="preserve"> MACROBUTTON  AcceptConflict [...doplní účastník...] </w:instrText>
      </w:r>
      <w:r w:rsidRPr="009E6CBC">
        <w:rPr>
          <w:rFonts w:ascii="Arial" w:hAnsi="Arial" w:cs="Arial"/>
          <w:sz w:val="22"/>
          <w:szCs w:val="22"/>
          <w:highlight w:val="green"/>
          <w:lang w:eastAsia="en-US"/>
        </w:rPr>
        <w:fldChar w:fldCharType="end"/>
      </w:r>
      <w:r w:rsidRPr="00BC4ABC">
        <w:rPr>
          <w:rFonts w:ascii="Arial" w:hAnsi="Arial" w:cs="Arial"/>
          <w:bCs/>
          <w:sz w:val="22"/>
          <w:szCs w:val="22"/>
        </w:rPr>
        <w:t xml:space="preserve"> Kč</w:t>
      </w:r>
    </w:p>
    <w:p w14:paraId="1C4F96D0" w14:textId="77777777" w:rsidR="001061B8" w:rsidRDefault="001061B8" w:rsidP="007F5A3F">
      <w:pPr>
        <w:keepNext/>
        <w:overflowPunct/>
        <w:autoSpaceDE/>
        <w:autoSpaceDN/>
        <w:adjustRightInd/>
        <w:jc w:val="both"/>
        <w:textAlignment w:val="auto"/>
        <w:outlineLvl w:val="8"/>
        <w:rPr>
          <w:rFonts w:ascii="Arial" w:hAnsi="Arial" w:cs="Arial"/>
          <w:sz w:val="22"/>
          <w:szCs w:val="22"/>
        </w:rPr>
      </w:pPr>
    </w:p>
    <w:p w14:paraId="34597218" w14:textId="77777777" w:rsidR="001061B8" w:rsidRPr="00BC4ABC" w:rsidRDefault="001061B8" w:rsidP="007F5A3F">
      <w:pPr>
        <w:keepNext/>
        <w:overflowPunct/>
        <w:autoSpaceDE/>
        <w:autoSpaceDN/>
        <w:adjustRightInd/>
        <w:jc w:val="both"/>
        <w:textAlignment w:val="auto"/>
        <w:outlineLvl w:val="8"/>
        <w:rPr>
          <w:rFonts w:ascii="Arial" w:hAnsi="Arial" w:cs="Arial"/>
          <w:sz w:val="22"/>
          <w:szCs w:val="22"/>
        </w:rPr>
      </w:pPr>
    </w:p>
    <w:p w14:paraId="667AD5F6" w14:textId="77777777" w:rsidR="00C4146A" w:rsidRPr="001C664A" w:rsidRDefault="00B94828"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5E0B5F">
        <w:rPr>
          <w:color w:val="auto"/>
          <w:spacing w:val="-4"/>
        </w:rPr>
        <w:t xml:space="preserve">Výši DPH bude </w:t>
      </w:r>
      <w:r w:rsidR="004B3CC3">
        <w:rPr>
          <w:color w:val="auto"/>
          <w:spacing w:val="-4"/>
        </w:rPr>
        <w:t>Zhotovitel</w:t>
      </w:r>
      <w:r w:rsidR="00C4146A" w:rsidRPr="005E0B5F">
        <w:rPr>
          <w:color w:val="auto"/>
          <w:spacing w:val="-4"/>
        </w:rPr>
        <w:t xml:space="preserve"> účtovat dle platného zákona ke dni zdanitelného plnění, uvedeného</w:t>
      </w:r>
      <w:r w:rsidR="00C4146A" w:rsidRPr="001C664A">
        <w:rPr>
          <w:color w:val="auto"/>
        </w:rPr>
        <w:t xml:space="preserve"> na faktuře – daňovém dokladu.</w:t>
      </w:r>
    </w:p>
    <w:p w14:paraId="116F3701" w14:textId="77777777" w:rsidR="00C4146A" w:rsidRPr="001C664A" w:rsidRDefault="00C4146A" w:rsidP="00F34E8A">
      <w:pPr>
        <w:pStyle w:val="Zkladntextodsazen"/>
        <w:tabs>
          <w:tab w:val="left" w:pos="570"/>
        </w:tabs>
        <w:spacing w:line="264" w:lineRule="auto"/>
        <w:jc w:val="both"/>
        <w:rPr>
          <w:color w:val="auto"/>
        </w:rPr>
      </w:pPr>
    </w:p>
    <w:p w14:paraId="729DE5C5" w14:textId="77777777" w:rsidR="00C4146A" w:rsidRPr="001C664A" w:rsidRDefault="007B6AAE"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Pr>
          <w:color w:val="auto"/>
        </w:rPr>
        <w:t xml:space="preserve">Cena za </w:t>
      </w:r>
      <w:r w:rsidR="00BE55EB">
        <w:rPr>
          <w:color w:val="auto"/>
        </w:rPr>
        <w:t>d</w:t>
      </w:r>
      <w:r w:rsidR="00C4146A" w:rsidRPr="001C664A">
        <w:rPr>
          <w:color w:val="auto"/>
        </w:rPr>
        <w:t>ílo může být upravena (zvýšena či snížena) dodatky k této smlouvě za</w:t>
      </w:r>
      <w:r w:rsidR="006947AB" w:rsidRPr="001C664A">
        <w:rPr>
          <w:color w:val="auto"/>
        </w:rPr>
        <w:t> </w:t>
      </w:r>
      <w:r w:rsidR="00C4146A" w:rsidRPr="001C664A">
        <w:rPr>
          <w:color w:val="auto"/>
        </w:rPr>
        <w:t>těchto podmínek:</w:t>
      </w:r>
    </w:p>
    <w:p w14:paraId="2E84B08D" w14:textId="77777777" w:rsidR="00C4146A" w:rsidRPr="001C664A" w:rsidRDefault="00445B23" w:rsidP="00D97D8F">
      <w:pPr>
        <w:pStyle w:val="Bntext2"/>
        <w:numPr>
          <w:ilvl w:val="0"/>
          <w:numId w:val="7"/>
        </w:numPr>
        <w:tabs>
          <w:tab w:val="clear" w:pos="1287"/>
        </w:tabs>
        <w:spacing w:line="264" w:lineRule="auto"/>
        <w:ind w:left="426" w:hanging="284"/>
      </w:pPr>
      <w:r w:rsidRPr="005E0B5F">
        <w:rPr>
          <w:spacing w:val="-6"/>
        </w:rPr>
        <w:t>V</w:t>
      </w:r>
      <w:r w:rsidR="00B94828" w:rsidRPr="005E0B5F">
        <w:rPr>
          <w:spacing w:val="-6"/>
        </w:rPr>
        <w:t xml:space="preserve">ícepráce požadované </w:t>
      </w:r>
      <w:r w:rsidR="004B3CC3">
        <w:rPr>
          <w:spacing w:val="-6"/>
        </w:rPr>
        <w:t>Objednatelem</w:t>
      </w:r>
      <w:r w:rsidR="006E3656" w:rsidRPr="005E0B5F">
        <w:rPr>
          <w:spacing w:val="-6"/>
        </w:rPr>
        <w:t xml:space="preserve"> či neprovedené méněpráce</w:t>
      </w:r>
      <w:r w:rsidR="00C4146A" w:rsidRPr="005E0B5F">
        <w:rPr>
          <w:spacing w:val="-6"/>
        </w:rPr>
        <w:t xml:space="preserve">. </w:t>
      </w:r>
      <w:r w:rsidR="00C4146A" w:rsidRPr="005E0B5F">
        <w:rPr>
          <w:rFonts w:cs="Arial"/>
          <w:spacing w:val="-6"/>
          <w:szCs w:val="22"/>
        </w:rPr>
        <w:t>Za vícepráce jsou považovány</w:t>
      </w:r>
      <w:r w:rsidR="00C4146A" w:rsidRPr="001C664A">
        <w:rPr>
          <w:rFonts w:cs="Arial"/>
          <w:szCs w:val="22"/>
        </w:rPr>
        <w:t xml:space="preserve"> pouze ty práce, které nejso</w:t>
      </w:r>
      <w:r w:rsidR="005E0B5F">
        <w:rPr>
          <w:rFonts w:cs="Arial"/>
          <w:szCs w:val="22"/>
        </w:rPr>
        <w:t xml:space="preserve">u předmětem plnění díla a jsou </w:t>
      </w:r>
      <w:r w:rsidR="004B3CC3">
        <w:rPr>
          <w:rFonts w:cs="Arial"/>
          <w:szCs w:val="22"/>
        </w:rPr>
        <w:t>Objednatelem</w:t>
      </w:r>
      <w:r w:rsidR="00C4146A" w:rsidRPr="001C664A">
        <w:rPr>
          <w:rFonts w:cs="Arial"/>
          <w:szCs w:val="22"/>
        </w:rPr>
        <w:t xml:space="preserve"> prokazatelně požadovány</w:t>
      </w:r>
      <w:r>
        <w:rPr>
          <w:rFonts w:cs="Arial"/>
          <w:szCs w:val="22"/>
        </w:rPr>
        <w:t>.</w:t>
      </w:r>
    </w:p>
    <w:p w14:paraId="3375DFF9" w14:textId="77777777" w:rsidR="00C4146A" w:rsidRPr="001C664A" w:rsidRDefault="00AB387E" w:rsidP="00D97D8F">
      <w:pPr>
        <w:pStyle w:val="Bntext2"/>
        <w:numPr>
          <w:ilvl w:val="0"/>
          <w:numId w:val="7"/>
        </w:numPr>
        <w:tabs>
          <w:tab w:val="clear" w:pos="1287"/>
        </w:tabs>
        <w:spacing w:line="264" w:lineRule="auto"/>
        <w:ind w:left="426" w:hanging="284"/>
      </w:pPr>
      <w:r w:rsidRPr="001C664A">
        <w:t xml:space="preserve">V případě změny </w:t>
      </w:r>
      <w:r w:rsidRPr="001C664A">
        <w:rPr>
          <w:szCs w:val="22"/>
        </w:rPr>
        <w:t>zákonných sazeb DPH.</w:t>
      </w:r>
    </w:p>
    <w:p w14:paraId="4C1E29A0" w14:textId="77777777" w:rsidR="00C4146A" w:rsidRPr="001C664A" w:rsidRDefault="00C4146A" w:rsidP="00F34E8A">
      <w:pPr>
        <w:pStyle w:val="Zkladntextodsazen"/>
        <w:spacing w:line="264" w:lineRule="auto"/>
        <w:jc w:val="both"/>
        <w:rPr>
          <w:color w:val="auto"/>
        </w:rPr>
      </w:pPr>
    </w:p>
    <w:p w14:paraId="3C2FB49E" w14:textId="77777777"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Všechny úpravy cen musí být v souladu s obecně platnými cenovými předpisy a musí být odsouhlaseny oběma smluvními stranami.</w:t>
      </w:r>
    </w:p>
    <w:p w14:paraId="0D30F4E8" w14:textId="77777777" w:rsidR="00C4146A" w:rsidRPr="001C664A" w:rsidRDefault="00C4146A" w:rsidP="00F34E8A">
      <w:pPr>
        <w:pStyle w:val="Zkladntextodsazen"/>
        <w:spacing w:line="264" w:lineRule="auto"/>
        <w:jc w:val="both"/>
        <w:rPr>
          <w:color w:val="auto"/>
        </w:rPr>
      </w:pPr>
    </w:p>
    <w:p w14:paraId="2A302427" w14:textId="77777777" w:rsidR="005F169D"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F944B1">
        <w:rPr>
          <w:color w:val="auto"/>
          <w:spacing w:val="-4"/>
        </w:rPr>
        <w:t>Cena díla bude snížena o služby, které opro</w:t>
      </w:r>
      <w:r w:rsidR="00F944B1" w:rsidRPr="00F944B1">
        <w:rPr>
          <w:color w:val="auto"/>
          <w:spacing w:val="-4"/>
        </w:rPr>
        <w:t xml:space="preserve">ti zadávacím podmínkám nebudou </w:t>
      </w:r>
      <w:r w:rsidR="004B3CC3">
        <w:rPr>
          <w:color w:val="auto"/>
          <w:spacing w:val="-4"/>
        </w:rPr>
        <w:t>Objednatelem</w:t>
      </w:r>
      <w:r w:rsidRPr="001C664A">
        <w:rPr>
          <w:color w:val="auto"/>
        </w:rPr>
        <w:t xml:space="preserve"> vyžadovány (méněpráce).</w:t>
      </w:r>
    </w:p>
    <w:p w14:paraId="13E7A4AB" w14:textId="77777777" w:rsidR="00BA0886" w:rsidRDefault="00BA0886" w:rsidP="00BA0886">
      <w:pPr>
        <w:pStyle w:val="Zkladntextodsazen"/>
        <w:suppressAutoHyphens/>
        <w:overflowPunct/>
        <w:autoSpaceDE/>
        <w:autoSpaceDN/>
        <w:adjustRightInd/>
        <w:spacing w:line="264" w:lineRule="auto"/>
        <w:jc w:val="both"/>
        <w:textAlignment w:val="auto"/>
        <w:rPr>
          <w:color w:val="auto"/>
        </w:rPr>
      </w:pPr>
    </w:p>
    <w:p w14:paraId="38A4E5F3" w14:textId="77777777" w:rsidR="00BC55E5" w:rsidRPr="00986D7D" w:rsidRDefault="00BC55E5" w:rsidP="00D97D8F">
      <w:pPr>
        <w:numPr>
          <w:ilvl w:val="1"/>
          <w:numId w:val="6"/>
        </w:numPr>
        <w:tabs>
          <w:tab w:val="clear" w:pos="996"/>
          <w:tab w:val="num" w:pos="570"/>
        </w:tabs>
        <w:suppressAutoHyphens/>
        <w:overflowPunct/>
        <w:autoSpaceDE/>
        <w:autoSpaceDN/>
        <w:adjustRightInd/>
        <w:spacing w:line="288" w:lineRule="auto"/>
        <w:ind w:left="0" w:firstLine="0"/>
        <w:jc w:val="both"/>
        <w:textAlignment w:val="auto"/>
        <w:rPr>
          <w:rFonts w:ascii="Arial" w:hAnsi="Arial" w:cs="Arial"/>
          <w:sz w:val="22"/>
          <w:szCs w:val="22"/>
        </w:rPr>
      </w:pPr>
      <w:r w:rsidRPr="00986D7D">
        <w:rPr>
          <w:rFonts w:ascii="Arial" w:hAnsi="Arial" w:cs="Arial"/>
          <w:sz w:val="22"/>
          <w:szCs w:val="22"/>
        </w:rPr>
        <w:t>Dohodnutá odměna za vypracování projektové dokumentace bude Zhotoviteli proplacena jednorázově, po splnění části předmětu smlouvy týkající se vypracování projektové dokumentace, na základě vystavení jeho daňového dokladu.</w:t>
      </w:r>
    </w:p>
    <w:p w14:paraId="29166D1A" w14:textId="77777777" w:rsidR="00BC55E5" w:rsidRPr="00F74F1B" w:rsidRDefault="00BC55E5" w:rsidP="00BC55E5">
      <w:pPr>
        <w:pStyle w:val="Zkladntextodsazen"/>
        <w:tabs>
          <w:tab w:val="num" w:pos="570"/>
        </w:tabs>
        <w:spacing w:line="288" w:lineRule="auto"/>
        <w:jc w:val="both"/>
        <w:rPr>
          <w:b/>
          <w:color w:val="auto"/>
          <w:highlight w:val="yellow"/>
        </w:rPr>
      </w:pPr>
    </w:p>
    <w:p w14:paraId="5C643F68" w14:textId="77777777" w:rsidR="00BC55E5" w:rsidRPr="00F74F1B" w:rsidRDefault="00BC55E5" w:rsidP="00D97D8F">
      <w:pPr>
        <w:pStyle w:val="Zkladntextodsazen"/>
        <w:numPr>
          <w:ilvl w:val="1"/>
          <w:numId w:val="6"/>
        </w:numPr>
        <w:tabs>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 xml:space="preserve">Dohodnutá odměna za výkon AD bude </w:t>
      </w:r>
      <w:r>
        <w:rPr>
          <w:color w:val="auto"/>
          <w:spacing w:val="-4"/>
        </w:rPr>
        <w:t>Zhotoviteli</w:t>
      </w:r>
      <w:r w:rsidRPr="00715F58">
        <w:rPr>
          <w:color w:val="auto"/>
          <w:spacing w:val="-4"/>
        </w:rPr>
        <w:t xml:space="preserve"> proplacena jednorázově, po splnění předmětu</w:t>
      </w:r>
      <w:r w:rsidRPr="00F74F1B">
        <w:rPr>
          <w:color w:val="auto"/>
        </w:rPr>
        <w:t xml:space="preserve"> smlouvy týkajícího se výkonu AD, na základě vystavení jeho daňového dokladu.  </w:t>
      </w:r>
    </w:p>
    <w:p w14:paraId="0CE16522" w14:textId="77777777" w:rsidR="00BC55E5" w:rsidRPr="00F74F1B" w:rsidRDefault="00BC55E5" w:rsidP="00BC55E5">
      <w:pPr>
        <w:pStyle w:val="Zkladntextodsazen"/>
        <w:tabs>
          <w:tab w:val="num" w:pos="570"/>
        </w:tabs>
        <w:spacing w:line="288" w:lineRule="auto"/>
        <w:jc w:val="both"/>
        <w:rPr>
          <w:color w:val="auto"/>
        </w:rPr>
      </w:pPr>
    </w:p>
    <w:p w14:paraId="3DF16F7E" w14:textId="77777777"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Předmět plnění spočívající ve výkonu AD bude fakturován dle skutečně odpracovaných hodin</w:t>
      </w:r>
      <w:r w:rsidRPr="00F74F1B">
        <w:rPr>
          <w:color w:val="auto"/>
        </w:rPr>
        <w:t xml:space="preserve"> v souladu s cenovou nabídkou </w:t>
      </w:r>
      <w:r>
        <w:rPr>
          <w:color w:val="auto"/>
        </w:rPr>
        <w:t>Zhotovitele</w:t>
      </w:r>
      <w:r w:rsidRPr="00F74F1B">
        <w:rPr>
          <w:color w:val="auto"/>
        </w:rPr>
        <w:t xml:space="preserve">. </w:t>
      </w:r>
    </w:p>
    <w:p w14:paraId="724EF9B4" w14:textId="77777777" w:rsidR="00BC55E5" w:rsidRPr="00F74F1B" w:rsidRDefault="00BC55E5" w:rsidP="00BC55E5">
      <w:pPr>
        <w:pStyle w:val="Zkladntextodsazen"/>
        <w:tabs>
          <w:tab w:val="num" w:pos="570"/>
        </w:tabs>
        <w:spacing w:line="288" w:lineRule="auto"/>
        <w:jc w:val="both"/>
        <w:rPr>
          <w:color w:val="auto"/>
        </w:rPr>
      </w:pPr>
    </w:p>
    <w:p w14:paraId="5ACE72CA" w14:textId="77777777"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74F1B">
        <w:rPr>
          <w:color w:val="auto"/>
        </w:rPr>
        <w:t>Specifikace činností a hodiny provedeného autorského dozoru budou evidovány v deníku.</w:t>
      </w:r>
    </w:p>
    <w:p w14:paraId="3D1687B9" w14:textId="77777777" w:rsidR="00BC55E5" w:rsidRPr="00F74F1B" w:rsidRDefault="00BC55E5" w:rsidP="00BC55E5">
      <w:pPr>
        <w:pStyle w:val="Zkladntextodsazen"/>
        <w:tabs>
          <w:tab w:val="num" w:pos="570"/>
        </w:tabs>
        <w:spacing w:line="288" w:lineRule="auto"/>
        <w:jc w:val="both"/>
        <w:rPr>
          <w:color w:val="auto"/>
        </w:rPr>
      </w:pPr>
    </w:p>
    <w:p w14:paraId="2461A3F8" w14:textId="77777777"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43CAC">
        <w:rPr>
          <w:color w:val="auto"/>
          <w:spacing w:val="2"/>
        </w:rPr>
        <w:t>Soupis provedených prací a hodin AD bude v dohodnutém časovém intervalu, a to vždy</w:t>
      </w:r>
      <w:r w:rsidRPr="00715F58">
        <w:rPr>
          <w:color w:val="auto"/>
          <w:spacing w:val="-4"/>
        </w:rPr>
        <w:t xml:space="preserve"> do posledního</w:t>
      </w:r>
      <w:r w:rsidRPr="00F74F1B">
        <w:rPr>
          <w:color w:val="auto"/>
        </w:rPr>
        <w:t xml:space="preserve"> pracovního dne kalendářního měsíce</w:t>
      </w:r>
      <w:r>
        <w:rPr>
          <w:color w:val="auto"/>
        </w:rPr>
        <w:t>,</w:t>
      </w:r>
      <w:r w:rsidRPr="00F74F1B">
        <w:rPr>
          <w:color w:val="auto"/>
        </w:rPr>
        <w:t xml:space="preserve"> odsouhlasen a potvrzen technickým dozorem a přiložen k faktuře.</w:t>
      </w:r>
    </w:p>
    <w:p w14:paraId="50DC19D0" w14:textId="77777777" w:rsidR="00C4146A" w:rsidRPr="000409C8" w:rsidRDefault="00C4146A" w:rsidP="000409C8">
      <w:pPr>
        <w:pStyle w:val="Nadpis1"/>
      </w:pPr>
      <w:r w:rsidRPr="000409C8">
        <w:lastRenderedPageBreak/>
        <w:t>Článek 5 – Platební podmínky</w:t>
      </w:r>
    </w:p>
    <w:p w14:paraId="26D72DA9" w14:textId="77777777" w:rsidR="00C4146A" w:rsidRPr="001C664A" w:rsidRDefault="004B3CC3"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Pr>
          <w:bCs/>
          <w:color w:val="auto"/>
        </w:rPr>
        <w:t>Objednatel</w:t>
      </w:r>
      <w:r w:rsidR="00C4146A" w:rsidRPr="001C664A">
        <w:rPr>
          <w:bCs/>
          <w:color w:val="auto"/>
        </w:rPr>
        <w:t xml:space="preserve"> nebude poskytovat zálohy.</w:t>
      </w:r>
    </w:p>
    <w:p w14:paraId="27FF71DB" w14:textId="77777777" w:rsidR="00D663D6" w:rsidRPr="001C664A" w:rsidRDefault="00D663D6" w:rsidP="00F34E8A">
      <w:pPr>
        <w:pStyle w:val="Zkladntextodsazen"/>
        <w:suppressAutoHyphens/>
        <w:overflowPunct/>
        <w:autoSpaceDE/>
        <w:autoSpaceDN/>
        <w:adjustRightInd/>
        <w:spacing w:line="264" w:lineRule="auto"/>
        <w:jc w:val="both"/>
        <w:textAlignment w:val="auto"/>
        <w:rPr>
          <w:color w:val="auto"/>
        </w:rPr>
      </w:pPr>
    </w:p>
    <w:p w14:paraId="0DBFA0A6" w14:textId="77777777" w:rsidR="008F6682" w:rsidRPr="00F74F1B" w:rsidRDefault="008F6682" w:rsidP="00D97D8F">
      <w:pPr>
        <w:numPr>
          <w:ilvl w:val="1"/>
          <w:numId w:val="8"/>
        </w:numPr>
        <w:tabs>
          <w:tab w:val="clear" w:pos="996"/>
          <w:tab w:val="num" w:pos="567"/>
        </w:tabs>
        <w:suppressAutoHyphens/>
        <w:overflowPunct/>
        <w:autoSpaceDE/>
        <w:autoSpaceDN/>
        <w:adjustRightInd/>
        <w:spacing w:line="288" w:lineRule="auto"/>
        <w:ind w:left="0" w:firstLine="0"/>
        <w:jc w:val="both"/>
        <w:textAlignment w:val="auto"/>
        <w:rPr>
          <w:rFonts w:ascii="Arial" w:eastAsia="MS Mincho" w:hAnsi="Arial" w:cs="Arial"/>
          <w:sz w:val="22"/>
          <w:szCs w:val="22"/>
        </w:rPr>
      </w:pPr>
      <w:r w:rsidRPr="00F74F1B">
        <w:rPr>
          <w:rFonts w:ascii="Arial" w:eastAsia="MS Mincho" w:hAnsi="Arial" w:cs="Arial"/>
          <w:sz w:val="22"/>
          <w:szCs w:val="22"/>
        </w:rPr>
        <w:t xml:space="preserve">Provedené služby budou hrazeny na základě daňového dokladu </w:t>
      </w:r>
      <w:r>
        <w:rPr>
          <w:rFonts w:ascii="Arial" w:eastAsia="MS Mincho" w:hAnsi="Arial" w:cs="Arial"/>
          <w:sz w:val="22"/>
          <w:szCs w:val="22"/>
        </w:rPr>
        <w:t>–</w:t>
      </w:r>
      <w:r w:rsidRPr="00F74F1B">
        <w:rPr>
          <w:rFonts w:ascii="Arial" w:eastAsia="MS Mincho" w:hAnsi="Arial" w:cs="Arial"/>
          <w:sz w:val="22"/>
          <w:szCs w:val="22"/>
        </w:rPr>
        <w:t xml:space="preserve"> faktury vystavené </w:t>
      </w:r>
      <w:r>
        <w:rPr>
          <w:rFonts w:ascii="Arial" w:eastAsia="MS Mincho" w:hAnsi="Arial" w:cs="Arial"/>
          <w:sz w:val="22"/>
          <w:szCs w:val="22"/>
        </w:rPr>
        <w:t>Zhotovitelem</w:t>
      </w:r>
      <w:r w:rsidRPr="00F74F1B">
        <w:rPr>
          <w:rFonts w:ascii="Arial" w:eastAsia="MS Mincho" w:hAnsi="Arial" w:cs="Arial"/>
          <w:sz w:val="22"/>
          <w:szCs w:val="22"/>
        </w:rPr>
        <w:t xml:space="preserve">. </w:t>
      </w:r>
      <w:r>
        <w:rPr>
          <w:rFonts w:ascii="Arial" w:eastAsia="MS Mincho" w:hAnsi="Arial" w:cs="Arial"/>
          <w:sz w:val="22"/>
          <w:szCs w:val="22"/>
        </w:rPr>
        <w:t>Objednatel</w:t>
      </w:r>
      <w:r w:rsidRPr="00F74F1B">
        <w:rPr>
          <w:rFonts w:ascii="Arial" w:eastAsia="MS Mincho" w:hAnsi="Arial" w:cs="Arial"/>
          <w:sz w:val="22"/>
          <w:szCs w:val="22"/>
        </w:rPr>
        <w:t xml:space="preserve"> uhradí fakturu za jednotlivé části předmětu plnění dle této smlouv</w:t>
      </w:r>
      <w:r>
        <w:rPr>
          <w:rFonts w:ascii="Arial" w:eastAsia="MS Mincho" w:hAnsi="Arial" w:cs="Arial"/>
          <w:sz w:val="22"/>
          <w:szCs w:val="22"/>
        </w:rPr>
        <w:t xml:space="preserve">y, resp. </w:t>
      </w:r>
      <w:r w:rsidRPr="005D3B56">
        <w:rPr>
          <w:rFonts w:ascii="Arial" w:eastAsia="MS Mincho" w:hAnsi="Arial" w:cs="Arial"/>
          <w:spacing w:val="-4"/>
          <w:sz w:val="22"/>
          <w:szCs w:val="22"/>
        </w:rPr>
        <w:t xml:space="preserve">ceny </w:t>
      </w:r>
      <w:r w:rsidR="00BE55EB">
        <w:rPr>
          <w:rFonts w:ascii="Arial" w:eastAsia="MS Mincho" w:hAnsi="Arial" w:cs="Arial"/>
          <w:spacing w:val="-4"/>
          <w:sz w:val="22"/>
          <w:szCs w:val="22"/>
        </w:rPr>
        <w:t>d</w:t>
      </w:r>
      <w:r w:rsidRPr="005D3B56">
        <w:rPr>
          <w:rFonts w:ascii="Arial" w:eastAsia="MS Mincho" w:hAnsi="Arial" w:cs="Arial"/>
          <w:spacing w:val="-4"/>
          <w:sz w:val="22"/>
          <w:szCs w:val="22"/>
        </w:rPr>
        <w:t xml:space="preserve">íla dle </w:t>
      </w:r>
      <w:r>
        <w:rPr>
          <w:rFonts w:ascii="Arial" w:eastAsia="MS Mincho" w:hAnsi="Arial" w:cs="Arial"/>
          <w:spacing w:val="-4"/>
          <w:sz w:val="22"/>
          <w:szCs w:val="22"/>
        </w:rPr>
        <w:t>odst. 4.4</w:t>
      </w:r>
      <w:r w:rsidRPr="005D3B56">
        <w:rPr>
          <w:rFonts w:ascii="Arial" w:eastAsia="MS Mincho" w:hAnsi="Arial" w:cs="Arial"/>
          <w:spacing w:val="-4"/>
          <w:sz w:val="22"/>
          <w:szCs w:val="22"/>
        </w:rPr>
        <w:t>. této smlouvy, a to po vzájemném protokolárním odsouhlasení oběma smluvními</w:t>
      </w:r>
      <w:r w:rsidRPr="00F74F1B">
        <w:rPr>
          <w:rFonts w:ascii="Arial" w:eastAsia="MS Mincho" w:hAnsi="Arial" w:cs="Arial"/>
          <w:sz w:val="22"/>
          <w:szCs w:val="22"/>
        </w:rPr>
        <w:t xml:space="preserve"> </w:t>
      </w:r>
      <w:r w:rsidRPr="005D3B56">
        <w:rPr>
          <w:rFonts w:ascii="Arial" w:eastAsia="MS Mincho" w:hAnsi="Arial" w:cs="Arial"/>
          <w:spacing w:val="-6"/>
          <w:sz w:val="22"/>
          <w:szCs w:val="22"/>
        </w:rPr>
        <w:t>stranami. Právo vystavit fakturu vzniká Zhotoviteli dnem písemného odsouhlasení předané dokumentace</w:t>
      </w:r>
      <w:r w:rsidRPr="00F74F1B">
        <w:rPr>
          <w:rFonts w:ascii="Arial" w:eastAsia="MS Mincho" w:hAnsi="Arial" w:cs="Arial"/>
          <w:sz w:val="22"/>
          <w:szCs w:val="22"/>
        </w:rPr>
        <w:t xml:space="preserve"> </w:t>
      </w:r>
      <w:r>
        <w:rPr>
          <w:rFonts w:ascii="Arial" w:eastAsia="MS Mincho" w:hAnsi="Arial" w:cs="Arial"/>
          <w:sz w:val="22"/>
          <w:szCs w:val="22"/>
        </w:rPr>
        <w:t>Objednateli</w:t>
      </w:r>
      <w:r w:rsidRPr="00F74F1B">
        <w:rPr>
          <w:rFonts w:ascii="Arial" w:eastAsia="MS Mincho" w:hAnsi="Arial" w:cs="Arial"/>
          <w:sz w:val="22"/>
          <w:szCs w:val="22"/>
        </w:rPr>
        <w:t>.</w:t>
      </w:r>
    </w:p>
    <w:p w14:paraId="0B82BBBA" w14:textId="77777777" w:rsidR="00C4146A" w:rsidRPr="001C664A" w:rsidRDefault="00C4146A" w:rsidP="00F34E8A">
      <w:pPr>
        <w:pStyle w:val="Zkladntextodsazen"/>
        <w:tabs>
          <w:tab w:val="num" w:pos="567"/>
        </w:tabs>
        <w:spacing w:line="264" w:lineRule="auto"/>
        <w:jc w:val="both"/>
        <w:rPr>
          <w:bCs/>
          <w:color w:val="auto"/>
        </w:rPr>
      </w:pPr>
    </w:p>
    <w:p w14:paraId="3168839F" w14:textId="77777777" w:rsidR="00C4146A" w:rsidRPr="001C664A" w:rsidRDefault="00D1620F"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bCs/>
          <w:color w:val="auto"/>
        </w:rPr>
      </w:pPr>
      <w:r>
        <w:rPr>
          <w:rFonts w:eastAsia="MS Mincho"/>
          <w:color w:val="auto"/>
          <w:spacing w:val="-4"/>
        </w:rPr>
        <w:t xml:space="preserve">Faktura bude vystavena </w:t>
      </w:r>
      <w:r w:rsidR="004B3CC3">
        <w:rPr>
          <w:rFonts w:eastAsia="MS Mincho"/>
          <w:color w:val="auto"/>
          <w:spacing w:val="-4"/>
        </w:rPr>
        <w:t>Zhotovitelem</w:t>
      </w:r>
      <w:r w:rsidR="00C4146A" w:rsidRPr="00F06E3C">
        <w:rPr>
          <w:rFonts w:eastAsia="MS Mincho"/>
          <w:color w:val="auto"/>
          <w:spacing w:val="-4"/>
        </w:rPr>
        <w:t xml:space="preserve"> do 14 kalendářních dnů po vzájemném odsouhlasení</w:t>
      </w:r>
      <w:r w:rsidR="00C4146A" w:rsidRPr="001C664A">
        <w:rPr>
          <w:rFonts w:eastAsia="MS Mincho"/>
          <w:color w:val="auto"/>
        </w:rPr>
        <w:t xml:space="preserve"> protokolu o předání a převzetí ucelených částí předmětu plnění</w:t>
      </w:r>
      <w:r w:rsidR="00C4146A" w:rsidRPr="001C664A">
        <w:rPr>
          <w:color w:val="auto"/>
        </w:rPr>
        <w:t>.</w:t>
      </w:r>
    </w:p>
    <w:p w14:paraId="118E3552" w14:textId="77777777" w:rsidR="00C4146A" w:rsidRPr="001C664A" w:rsidRDefault="00C4146A" w:rsidP="00F34E8A">
      <w:pPr>
        <w:pStyle w:val="Zkladntextodsazen"/>
        <w:tabs>
          <w:tab w:val="num" w:pos="567"/>
        </w:tabs>
        <w:spacing w:line="264" w:lineRule="auto"/>
        <w:jc w:val="both"/>
        <w:rPr>
          <w:bCs/>
          <w:color w:val="auto"/>
        </w:rPr>
      </w:pPr>
    </w:p>
    <w:p w14:paraId="17A03401" w14:textId="77777777" w:rsidR="00C4146A" w:rsidRPr="001C664A" w:rsidRDefault="00C4146A"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1620F">
        <w:rPr>
          <w:color w:val="auto"/>
          <w:spacing w:val="-4"/>
        </w:rPr>
        <w:t xml:space="preserve">V případě, že faktura nebude obsahovat náležitosti uvedené v této </w:t>
      </w:r>
      <w:r w:rsidR="00CD4AAF" w:rsidRPr="00D1620F">
        <w:rPr>
          <w:color w:val="auto"/>
          <w:spacing w:val="-4"/>
        </w:rPr>
        <w:t>smlouvě, jakož</w:t>
      </w:r>
      <w:r w:rsidR="006E3656" w:rsidRPr="00D1620F">
        <w:rPr>
          <w:color w:val="auto"/>
          <w:spacing w:val="-4"/>
        </w:rPr>
        <w:t xml:space="preserve"> i zákonné</w:t>
      </w:r>
      <w:r w:rsidR="006E3656" w:rsidRPr="001C664A">
        <w:rPr>
          <w:color w:val="auto"/>
        </w:rPr>
        <w:t xml:space="preserve"> náležitosti</w:t>
      </w:r>
      <w:r w:rsidR="00D1620F">
        <w:rPr>
          <w:color w:val="auto"/>
        </w:rPr>
        <w:t xml:space="preserve">, je </w:t>
      </w:r>
      <w:r w:rsidR="004B3CC3">
        <w:rPr>
          <w:color w:val="auto"/>
        </w:rPr>
        <w:t>Objednatel</w:t>
      </w:r>
      <w:r w:rsidR="00D1620F">
        <w:rPr>
          <w:color w:val="auto"/>
        </w:rPr>
        <w:t xml:space="preserve"> oprávněn fakturu vrátit </w:t>
      </w:r>
      <w:r w:rsidR="004B3CC3">
        <w:rPr>
          <w:color w:val="auto"/>
        </w:rPr>
        <w:t>Zhotoviteli</w:t>
      </w:r>
      <w:r w:rsidRPr="001C664A">
        <w:rPr>
          <w:color w:val="auto"/>
        </w:rPr>
        <w:t xml:space="preserve"> k doplnění. V takovém případě se přeruší plynutí lhůty splatnosti a nová lhůta splatnosti začne plynout od </w:t>
      </w:r>
      <w:r w:rsidR="00D1620F">
        <w:rPr>
          <w:color w:val="auto"/>
        </w:rPr>
        <w:t xml:space="preserve">data doručení opravené faktury </w:t>
      </w:r>
      <w:r w:rsidR="004B3CC3">
        <w:rPr>
          <w:color w:val="auto"/>
        </w:rPr>
        <w:t>Objednateli</w:t>
      </w:r>
      <w:r w:rsidRPr="001C664A">
        <w:rPr>
          <w:color w:val="auto"/>
        </w:rPr>
        <w:t>.</w:t>
      </w:r>
    </w:p>
    <w:p w14:paraId="77F7BA17" w14:textId="77777777" w:rsidR="00B03B70" w:rsidRPr="001C664A" w:rsidRDefault="00B03B70" w:rsidP="00F34E8A">
      <w:pPr>
        <w:pStyle w:val="Zkladntextodsazen"/>
        <w:suppressAutoHyphens/>
        <w:overflowPunct/>
        <w:autoSpaceDE/>
        <w:autoSpaceDN/>
        <w:adjustRightInd/>
        <w:spacing w:line="264" w:lineRule="auto"/>
        <w:jc w:val="both"/>
        <w:textAlignment w:val="auto"/>
        <w:rPr>
          <w:color w:val="auto"/>
        </w:rPr>
      </w:pPr>
    </w:p>
    <w:p w14:paraId="75AAF93E" w14:textId="77777777" w:rsidR="001D5729" w:rsidRDefault="001D5729" w:rsidP="001D5729">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rPr>
        <w:t xml:space="preserve">Úhrada za plnění z této smlouvy bude realizována bezhotovostním převodem na účet </w:t>
      </w:r>
      <w:r>
        <w:rPr>
          <w:color w:val="auto"/>
        </w:rPr>
        <w:t>Zhotovitele</w:t>
      </w:r>
      <w:r w:rsidRPr="00DE12ED">
        <w:rPr>
          <w:color w:val="auto"/>
        </w:rPr>
        <w:t>, který je správcem daně (finančním úřadem) zveřejněn způsobem umožňujícím dálkový přístup ve smyslu ustanovení § 9</w:t>
      </w:r>
      <w:r>
        <w:rPr>
          <w:color w:val="auto"/>
        </w:rPr>
        <w:t>8</w:t>
      </w:r>
      <w:r w:rsidRPr="00DE12ED">
        <w:rPr>
          <w:color w:val="auto"/>
        </w:rPr>
        <w:t xml:space="preserve"> zákona č. 235/2004 Sb. o dani z přidané hodnoty, ve znění pozdějších předpisů (dále jen „zákon o DPH“).</w:t>
      </w:r>
    </w:p>
    <w:p w14:paraId="3B28A726" w14:textId="77777777" w:rsidR="00B03B70" w:rsidRPr="00DE12ED" w:rsidRDefault="00B03B70" w:rsidP="00F34E8A">
      <w:pPr>
        <w:overflowPunct/>
        <w:autoSpaceDE/>
        <w:autoSpaceDN/>
        <w:adjustRightInd/>
        <w:spacing w:line="264" w:lineRule="auto"/>
        <w:ind w:left="570"/>
        <w:jc w:val="both"/>
        <w:textAlignment w:val="auto"/>
        <w:rPr>
          <w:rFonts w:cs="Arial"/>
          <w:spacing w:val="-2"/>
          <w:szCs w:val="20"/>
          <w:lang w:eastAsia="ar-SA"/>
        </w:rPr>
      </w:pPr>
    </w:p>
    <w:p w14:paraId="21A13EBD" w14:textId="77777777" w:rsidR="001D5729" w:rsidRPr="00DE12ED" w:rsidRDefault="001D5729" w:rsidP="001D5729">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spacing w:val="-2"/>
        </w:rPr>
        <w:t xml:space="preserve">Pokud se po dobu účinnosti této smlouvy </w:t>
      </w:r>
      <w:r>
        <w:rPr>
          <w:color w:val="auto"/>
          <w:spacing w:val="-2"/>
        </w:rPr>
        <w:t>Zhotovitel</w:t>
      </w:r>
      <w:r w:rsidRPr="00DE12ED">
        <w:rPr>
          <w:color w:val="auto"/>
          <w:spacing w:val="-2"/>
        </w:rPr>
        <w:t xml:space="preserve"> stane nespolehlivým plátcem ve smyslu</w:t>
      </w:r>
      <w:r w:rsidRPr="00DE12ED">
        <w:rPr>
          <w:color w:val="auto"/>
        </w:rPr>
        <w:t xml:space="preserve"> ustanovení § 10</w:t>
      </w:r>
      <w:r>
        <w:rPr>
          <w:color w:val="auto"/>
        </w:rPr>
        <w:t xml:space="preserve">6a </w:t>
      </w:r>
      <w:r w:rsidRPr="00DE12ED">
        <w:rPr>
          <w:color w:val="auto"/>
        </w:rPr>
        <w:t xml:space="preserve">zákona o DPH, smluvní strany se dohodly, že </w:t>
      </w:r>
      <w:r>
        <w:rPr>
          <w:color w:val="auto"/>
        </w:rPr>
        <w:t>Objednatel</w:t>
      </w:r>
      <w:r w:rsidRPr="00DE12ED">
        <w:rPr>
          <w:color w:val="auto"/>
        </w:rPr>
        <w:t xml:space="preserve"> uhradí DPH za zdanitelné plnění přímo příslušnému správci daně. </w:t>
      </w:r>
      <w:r>
        <w:rPr>
          <w:color w:val="auto"/>
        </w:rPr>
        <w:t>Objednatelem</w:t>
      </w:r>
      <w:r w:rsidRPr="00DE12ED">
        <w:rPr>
          <w:color w:val="auto"/>
        </w:rPr>
        <w:t xml:space="preserve"> takto provedená úhrada je považována za uhrazení příslušné části smluvní ceny rovnající se výši DPH fakturované </w:t>
      </w:r>
      <w:r>
        <w:rPr>
          <w:color w:val="auto"/>
        </w:rPr>
        <w:t>Zhotovitelem</w:t>
      </w:r>
      <w:r w:rsidRPr="00DE12ED">
        <w:rPr>
          <w:color w:val="auto"/>
        </w:rPr>
        <w:t xml:space="preserve">. </w:t>
      </w:r>
    </w:p>
    <w:p w14:paraId="41F09BA5" w14:textId="77777777" w:rsidR="005C0A2C" w:rsidRPr="001C664A" w:rsidRDefault="005C0A2C" w:rsidP="00F34E8A">
      <w:pPr>
        <w:pStyle w:val="Odstavecseseznamem"/>
        <w:spacing w:line="264" w:lineRule="auto"/>
        <w:rPr>
          <w:rFonts w:ascii="Arial" w:hAnsi="Arial" w:cs="Arial"/>
          <w:sz w:val="22"/>
          <w:szCs w:val="20"/>
          <w:lang w:eastAsia="ar-SA"/>
        </w:rPr>
      </w:pPr>
    </w:p>
    <w:p w14:paraId="468FF19E" w14:textId="77777777" w:rsidR="00185BA6" w:rsidRPr="0047104C" w:rsidRDefault="00C4146A" w:rsidP="00D97D8F">
      <w:pPr>
        <w:pStyle w:val="Zkladntextodsazen"/>
        <w:numPr>
          <w:ilvl w:val="1"/>
          <w:numId w:val="8"/>
        </w:numPr>
        <w:tabs>
          <w:tab w:val="clear" w:pos="996"/>
          <w:tab w:val="left" w:pos="567"/>
        </w:tabs>
        <w:suppressAutoHyphens/>
        <w:overflowPunct/>
        <w:autoSpaceDE/>
        <w:autoSpaceDN/>
        <w:adjustRightInd/>
        <w:spacing w:line="264" w:lineRule="auto"/>
        <w:ind w:left="0" w:firstLine="0"/>
        <w:jc w:val="both"/>
        <w:textAlignment w:val="auto"/>
        <w:rPr>
          <w:b/>
          <w:color w:val="auto"/>
        </w:rPr>
      </w:pPr>
      <w:r w:rsidRPr="002B4A4D">
        <w:rPr>
          <w:color w:val="auto"/>
        </w:rPr>
        <w:t>Kromě povinných náležito</w:t>
      </w:r>
      <w:r w:rsidR="00DE12ED" w:rsidRPr="002B4A4D">
        <w:rPr>
          <w:color w:val="auto"/>
        </w:rPr>
        <w:t xml:space="preserve">stí je </w:t>
      </w:r>
      <w:r w:rsidR="004B3CC3" w:rsidRPr="002B4A4D">
        <w:rPr>
          <w:color w:val="auto"/>
        </w:rPr>
        <w:t>Zhotovitel</w:t>
      </w:r>
      <w:r w:rsidRPr="002B4A4D">
        <w:rPr>
          <w:color w:val="auto"/>
        </w:rPr>
        <w:t xml:space="preserve"> povinen uvádět v jednotlivých fakturách přesný </w:t>
      </w:r>
      <w:r w:rsidRPr="00D53343">
        <w:rPr>
          <w:color w:val="auto"/>
        </w:rPr>
        <w:t xml:space="preserve">název akce </w:t>
      </w:r>
      <w:r w:rsidR="00AD3E57" w:rsidRPr="00AD3E57">
        <w:rPr>
          <w:color w:val="auto"/>
          <w:lang w:eastAsia="ar-SA"/>
        </w:rPr>
        <w:t>„</w:t>
      </w:r>
      <w:r w:rsidR="00AD3E57" w:rsidRPr="00AD3E57">
        <w:rPr>
          <w:b/>
          <w:color w:val="auto"/>
        </w:rPr>
        <w:t>II/351 Třebíč – křiž. s II/399, 2. část</w:t>
      </w:r>
      <w:r w:rsidR="00AD3E57" w:rsidRPr="00AD3E57">
        <w:rPr>
          <w:color w:val="auto"/>
          <w:lang w:eastAsia="ar-SA"/>
        </w:rPr>
        <w:t>“</w:t>
      </w:r>
      <w:r w:rsidR="00E41A41" w:rsidRPr="00AD3E57">
        <w:rPr>
          <w:b/>
          <w:bCs/>
          <w:color w:val="auto"/>
        </w:rPr>
        <w:t>, PD</w:t>
      </w:r>
      <w:r w:rsidR="00947E84" w:rsidRPr="00AD3E57">
        <w:rPr>
          <w:color w:val="auto"/>
        </w:rPr>
        <w:t xml:space="preserve"> </w:t>
      </w:r>
      <w:r w:rsidR="00947E84" w:rsidRPr="00947E84">
        <w:rPr>
          <w:color w:val="auto"/>
        </w:rPr>
        <w:t>a název dotačního projektu</w:t>
      </w:r>
      <w:r w:rsidR="00947E84">
        <w:rPr>
          <w:color w:val="auto"/>
        </w:rPr>
        <w:t>.</w:t>
      </w:r>
      <w:r w:rsidR="00947E84" w:rsidRPr="00947E84">
        <w:rPr>
          <w:color w:val="auto"/>
        </w:rPr>
        <w:t xml:space="preserve"> Název dotačního projektu – registrační číslo projektu bude Objednatelem dodatečně sděleno Zhotoviteli po registraci projektu.</w:t>
      </w:r>
    </w:p>
    <w:p w14:paraId="1B350AB9" w14:textId="77777777" w:rsidR="00C4146A" w:rsidRPr="002B4A4D" w:rsidRDefault="00C4146A" w:rsidP="00F34E8A">
      <w:pPr>
        <w:pStyle w:val="Zkladntextodsazen"/>
        <w:suppressAutoHyphens/>
        <w:overflowPunct/>
        <w:autoSpaceDE/>
        <w:autoSpaceDN/>
        <w:adjustRightInd/>
        <w:spacing w:line="264" w:lineRule="auto"/>
        <w:jc w:val="both"/>
        <w:textAlignment w:val="auto"/>
        <w:rPr>
          <w:color w:val="auto"/>
        </w:rPr>
      </w:pPr>
    </w:p>
    <w:p w14:paraId="5CE92A41" w14:textId="77777777" w:rsidR="00C4146A"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A7706B">
        <w:rPr>
          <w:color w:val="auto"/>
        </w:rPr>
        <w:t xml:space="preserve">Lhůta splatnosti faktur je </w:t>
      </w:r>
      <w:r w:rsidR="0035442C" w:rsidRPr="00A7706B">
        <w:rPr>
          <w:color w:val="auto"/>
        </w:rPr>
        <w:t>3</w:t>
      </w:r>
      <w:r w:rsidRPr="00A7706B">
        <w:rPr>
          <w:color w:val="auto"/>
        </w:rPr>
        <w:t xml:space="preserve">0 dní ode dne doručení </w:t>
      </w:r>
      <w:r w:rsidR="004B3CC3" w:rsidRPr="00A7706B">
        <w:rPr>
          <w:color w:val="auto"/>
        </w:rPr>
        <w:t>Objednateli</w:t>
      </w:r>
      <w:r w:rsidRPr="00A7706B">
        <w:rPr>
          <w:color w:val="auto"/>
        </w:rPr>
        <w:t>.</w:t>
      </w:r>
    </w:p>
    <w:p w14:paraId="7806F1A7" w14:textId="77777777" w:rsidR="00BF207A" w:rsidRDefault="00BF207A" w:rsidP="00BF207A">
      <w:pPr>
        <w:pStyle w:val="Odstavecseseznamem"/>
      </w:pPr>
    </w:p>
    <w:p w14:paraId="3D717F0A" w14:textId="77777777" w:rsidR="00C4146A" w:rsidRPr="00A57431" w:rsidRDefault="00C4146A" w:rsidP="00D97D8F">
      <w:pPr>
        <w:pStyle w:val="Zkladntextodsazen"/>
        <w:numPr>
          <w:ilvl w:val="1"/>
          <w:numId w:val="8"/>
        </w:numPr>
        <w:tabs>
          <w:tab w:val="clear" w:pos="996"/>
          <w:tab w:val="left" w:pos="570"/>
        </w:tabs>
        <w:suppressAutoHyphens/>
        <w:overflowPunct/>
        <w:autoSpaceDE/>
        <w:autoSpaceDN/>
        <w:adjustRightInd/>
        <w:spacing w:line="264" w:lineRule="auto"/>
        <w:ind w:left="0" w:firstLine="0"/>
        <w:jc w:val="both"/>
        <w:textAlignment w:val="auto"/>
        <w:rPr>
          <w:color w:val="auto"/>
          <w:spacing w:val="-6"/>
        </w:rPr>
      </w:pPr>
      <w:r w:rsidRPr="00A57431">
        <w:rPr>
          <w:color w:val="auto"/>
          <w:spacing w:val="-6"/>
        </w:rPr>
        <w:t>Termínem úhrady se r</w:t>
      </w:r>
      <w:r w:rsidR="00A57431" w:rsidRPr="00A57431">
        <w:rPr>
          <w:color w:val="auto"/>
          <w:spacing w:val="-6"/>
        </w:rPr>
        <w:t xml:space="preserve">ozumí den odpisu platby z účtu </w:t>
      </w:r>
      <w:r w:rsidR="004B3CC3">
        <w:rPr>
          <w:color w:val="auto"/>
          <w:spacing w:val="-6"/>
        </w:rPr>
        <w:t>Objednatele</w:t>
      </w:r>
      <w:r w:rsidR="00A57431" w:rsidRPr="00A57431">
        <w:rPr>
          <w:color w:val="auto"/>
          <w:spacing w:val="-6"/>
        </w:rPr>
        <w:t xml:space="preserve"> ve prospěch účtu </w:t>
      </w:r>
      <w:r w:rsidR="004B3CC3">
        <w:rPr>
          <w:color w:val="auto"/>
          <w:spacing w:val="-6"/>
        </w:rPr>
        <w:t>Zhotovitele</w:t>
      </w:r>
      <w:r w:rsidRPr="00A57431">
        <w:rPr>
          <w:color w:val="auto"/>
          <w:spacing w:val="-6"/>
        </w:rPr>
        <w:t>.</w:t>
      </w:r>
    </w:p>
    <w:p w14:paraId="462387B6" w14:textId="77777777" w:rsidR="00C4146A" w:rsidRPr="001C664A" w:rsidRDefault="00C4146A" w:rsidP="00F34E8A">
      <w:pPr>
        <w:pStyle w:val="Zkladntextodsazen"/>
        <w:tabs>
          <w:tab w:val="left" w:pos="570"/>
        </w:tabs>
        <w:spacing w:line="264" w:lineRule="auto"/>
        <w:jc w:val="both"/>
        <w:rPr>
          <w:color w:val="auto"/>
        </w:rPr>
      </w:pPr>
    </w:p>
    <w:p w14:paraId="5C1A2C3B" w14:textId="77777777" w:rsidR="00C4146A" w:rsidRPr="001C664A"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Platby budou probíhat výhradně v CZK.</w:t>
      </w:r>
    </w:p>
    <w:p w14:paraId="731FA879" w14:textId="77777777" w:rsidR="00C4146A" w:rsidRPr="001C664A" w:rsidRDefault="00C4146A" w:rsidP="00F34E8A">
      <w:pPr>
        <w:pStyle w:val="Zkladntextodsazen"/>
        <w:suppressAutoHyphens/>
        <w:overflowPunct/>
        <w:autoSpaceDE/>
        <w:autoSpaceDN/>
        <w:adjustRightInd/>
        <w:spacing w:line="264" w:lineRule="auto"/>
        <w:jc w:val="both"/>
        <w:textAlignment w:val="auto"/>
        <w:rPr>
          <w:color w:val="auto"/>
        </w:rPr>
      </w:pPr>
    </w:p>
    <w:p w14:paraId="208F3061" w14:textId="77777777" w:rsidR="00C4146A" w:rsidRPr="001C664A" w:rsidRDefault="004B3CC3"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má povinnost vystavovat daňové doklady v souladu s § 28 zákona o dani </w:t>
      </w:r>
      <w:r w:rsidR="00C4146A" w:rsidRPr="00A57431">
        <w:rPr>
          <w:color w:val="auto"/>
          <w:spacing w:val="-4"/>
        </w:rPr>
        <w:t xml:space="preserve">z přidané hodnoty. Pro účely vystavení daňového dokladu se použije označení kraje: </w:t>
      </w:r>
      <w:r w:rsidR="00185BA6" w:rsidRPr="00A57431">
        <w:rPr>
          <w:color w:val="auto"/>
          <w:spacing w:val="-4"/>
        </w:rPr>
        <w:t xml:space="preserve">Kraj </w:t>
      </w:r>
      <w:r w:rsidR="00A57431" w:rsidRPr="00A57431">
        <w:rPr>
          <w:color w:val="auto"/>
          <w:spacing w:val="-4"/>
        </w:rPr>
        <w:t>Vysočina,</w:t>
      </w:r>
      <w:r w:rsidR="00A57431">
        <w:rPr>
          <w:color w:val="auto"/>
        </w:rPr>
        <w:t xml:space="preserve"> </w:t>
      </w:r>
      <w:r w:rsidR="00C4146A" w:rsidRPr="001C664A">
        <w:rPr>
          <w:color w:val="auto"/>
        </w:rPr>
        <w:t>Žižkova 1882/57</w:t>
      </w:r>
      <w:r w:rsidR="00A57431">
        <w:rPr>
          <w:color w:val="auto"/>
        </w:rPr>
        <w:t>, Jihlava</w:t>
      </w:r>
      <w:r w:rsidR="00C4146A" w:rsidRPr="001C664A">
        <w:rPr>
          <w:color w:val="auto"/>
        </w:rPr>
        <w:t>.</w:t>
      </w:r>
    </w:p>
    <w:p w14:paraId="303FCDFC" w14:textId="77777777" w:rsidR="008213C5" w:rsidRPr="008213C5" w:rsidRDefault="008213C5" w:rsidP="000409C8">
      <w:pPr>
        <w:pStyle w:val="Nadpis1"/>
        <w:rPr>
          <w:sz w:val="12"/>
          <w:szCs w:val="12"/>
        </w:rPr>
      </w:pPr>
    </w:p>
    <w:p w14:paraId="1ACE00BC" w14:textId="77777777" w:rsidR="00902636" w:rsidRPr="000409C8" w:rsidRDefault="00947E84" w:rsidP="000409C8">
      <w:pPr>
        <w:pStyle w:val="Nadpis1"/>
      </w:pPr>
      <w:r w:rsidRPr="00FA2185">
        <w:t>Článek 6 – Specifikace podkladů</w:t>
      </w:r>
    </w:p>
    <w:p w14:paraId="6BFEEB02" w14:textId="77777777" w:rsidR="00947E84" w:rsidRPr="009E469D" w:rsidRDefault="00947E84" w:rsidP="009E469D">
      <w:pPr>
        <w:pStyle w:val="Odstavecseseznamem"/>
        <w:numPr>
          <w:ilvl w:val="1"/>
          <w:numId w:val="35"/>
        </w:numPr>
        <w:spacing w:before="120" w:line="264" w:lineRule="auto"/>
        <w:rPr>
          <w:rFonts w:ascii="Arial" w:hAnsi="Arial" w:cs="Arial"/>
          <w:sz w:val="22"/>
          <w:szCs w:val="22"/>
        </w:rPr>
      </w:pPr>
      <w:r w:rsidRPr="009E469D">
        <w:rPr>
          <w:rFonts w:ascii="Arial" w:hAnsi="Arial" w:cs="Arial"/>
          <w:sz w:val="22"/>
          <w:szCs w:val="22"/>
        </w:rPr>
        <w:t>Zhotovitel si ponechá pro výkon AD vlastní archivní paré projektové dokumentace.</w:t>
      </w:r>
    </w:p>
    <w:p w14:paraId="2D8AAD34" w14:textId="77777777" w:rsidR="00947E84" w:rsidRPr="00F761E2" w:rsidRDefault="00947E84" w:rsidP="00947E84">
      <w:pPr>
        <w:spacing w:before="120" w:line="264" w:lineRule="auto"/>
        <w:rPr>
          <w:rFonts w:ascii="Arial" w:hAnsi="Arial" w:cs="Arial"/>
          <w:sz w:val="22"/>
          <w:szCs w:val="22"/>
        </w:rPr>
      </w:pPr>
      <w:r w:rsidRPr="00F761E2">
        <w:rPr>
          <w:rFonts w:ascii="Arial" w:hAnsi="Arial" w:cs="Arial"/>
          <w:sz w:val="22"/>
          <w:szCs w:val="22"/>
        </w:rPr>
        <w:t>Zhotoviteli budou předány tyto podklady – v tištěné i elektronické formě:</w:t>
      </w:r>
    </w:p>
    <w:p w14:paraId="3C2378EF" w14:textId="77777777" w:rsidR="00F761E2" w:rsidRDefault="00862402" w:rsidP="00F761E2">
      <w:pPr>
        <w:pStyle w:val="Odstavecseseznamem"/>
        <w:numPr>
          <w:ilvl w:val="0"/>
          <w:numId w:val="32"/>
        </w:numPr>
        <w:spacing w:before="120" w:line="264" w:lineRule="auto"/>
        <w:rPr>
          <w:rFonts w:ascii="Arial" w:hAnsi="Arial" w:cs="Arial"/>
          <w:sz w:val="22"/>
          <w:szCs w:val="22"/>
        </w:rPr>
      </w:pPr>
      <w:r w:rsidRPr="008E70B3">
        <w:rPr>
          <w:rFonts w:ascii="Arial" w:hAnsi="Arial" w:cs="Arial"/>
          <w:sz w:val="22"/>
          <w:szCs w:val="22"/>
        </w:rPr>
        <w:t>projektová dokumentace na akci „II/351 Třebíč – křiž. s II/399</w:t>
      </w:r>
      <w:r w:rsidR="004414DB">
        <w:rPr>
          <w:rFonts w:ascii="Arial" w:hAnsi="Arial" w:cs="Arial"/>
          <w:sz w:val="22"/>
          <w:szCs w:val="22"/>
        </w:rPr>
        <w:t>,</w:t>
      </w:r>
      <w:r w:rsidR="002B70C6">
        <w:rPr>
          <w:rFonts w:ascii="Arial" w:hAnsi="Arial" w:cs="Arial"/>
          <w:sz w:val="22"/>
          <w:szCs w:val="22"/>
        </w:rPr>
        <w:t xml:space="preserve"> 1.</w:t>
      </w:r>
      <w:r w:rsidR="004414DB">
        <w:rPr>
          <w:rFonts w:ascii="Arial" w:hAnsi="Arial" w:cs="Arial"/>
          <w:sz w:val="22"/>
          <w:szCs w:val="22"/>
        </w:rPr>
        <w:t xml:space="preserve"> </w:t>
      </w:r>
      <w:r w:rsidR="002B70C6">
        <w:rPr>
          <w:rFonts w:ascii="Arial" w:hAnsi="Arial" w:cs="Arial"/>
          <w:sz w:val="22"/>
          <w:szCs w:val="22"/>
        </w:rPr>
        <w:t>část</w:t>
      </w:r>
      <w:r w:rsidRPr="008E70B3">
        <w:rPr>
          <w:rFonts w:ascii="Arial" w:hAnsi="Arial" w:cs="Arial"/>
          <w:sz w:val="22"/>
          <w:szCs w:val="22"/>
        </w:rPr>
        <w:t>“ (2017</w:t>
      </w:r>
      <w:r>
        <w:rPr>
          <w:rFonts w:ascii="Arial" w:hAnsi="Arial" w:cs="Arial"/>
          <w:sz w:val="22"/>
          <w:szCs w:val="22"/>
        </w:rPr>
        <w:t xml:space="preserve">), vypracovaná společností </w:t>
      </w:r>
      <w:r w:rsidRPr="008E70B3">
        <w:rPr>
          <w:rFonts w:ascii="Arial" w:hAnsi="Arial" w:cs="Arial"/>
          <w:sz w:val="22"/>
          <w:szCs w:val="22"/>
        </w:rPr>
        <w:t>AF-CITYPLAN s.r.o.</w:t>
      </w:r>
    </w:p>
    <w:p w14:paraId="37E348E2" w14:textId="1A00AE18" w:rsidR="007E1AC7" w:rsidRPr="004414DB" w:rsidRDefault="007E1AC7" w:rsidP="00F761E2">
      <w:pPr>
        <w:pStyle w:val="Odstavecseseznamem"/>
        <w:numPr>
          <w:ilvl w:val="0"/>
          <w:numId w:val="32"/>
        </w:numPr>
        <w:spacing w:before="120" w:line="264" w:lineRule="auto"/>
        <w:rPr>
          <w:rFonts w:ascii="Arial" w:hAnsi="Arial" w:cs="Arial"/>
          <w:sz w:val="22"/>
          <w:szCs w:val="22"/>
        </w:rPr>
      </w:pPr>
      <w:r w:rsidRPr="004414DB">
        <w:rPr>
          <w:rFonts w:ascii="Arial" w:hAnsi="Arial" w:cs="Arial"/>
          <w:sz w:val="22"/>
          <w:szCs w:val="22"/>
        </w:rPr>
        <w:lastRenderedPageBreak/>
        <w:t>rozpracovaná část projektové dokumentace</w:t>
      </w:r>
      <w:r w:rsidR="004B5F1A">
        <w:rPr>
          <w:rFonts w:ascii="Arial" w:hAnsi="Arial" w:cs="Arial"/>
          <w:sz w:val="22"/>
          <w:szCs w:val="22"/>
        </w:rPr>
        <w:t>,</w:t>
      </w:r>
      <w:r w:rsidRPr="004414DB">
        <w:rPr>
          <w:rFonts w:ascii="Arial" w:hAnsi="Arial" w:cs="Arial"/>
          <w:sz w:val="22"/>
          <w:szCs w:val="22"/>
        </w:rPr>
        <w:t xml:space="preserve"> </w:t>
      </w:r>
      <w:r w:rsidR="004B5F1A">
        <w:rPr>
          <w:rFonts w:ascii="Arial" w:hAnsi="Arial" w:cs="Arial"/>
          <w:sz w:val="22"/>
          <w:szCs w:val="22"/>
        </w:rPr>
        <w:t xml:space="preserve">včetně zaměření, </w:t>
      </w:r>
      <w:r w:rsidRPr="004414DB">
        <w:rPr>
          <w:rFonts w:ascii="Arial" w:hAnsi="Arial" w:cs="Arial"/>
          <w:sz w:val="22"/>
          <w:szCs w:val="22"/>
        </w:rPr>
        <w:t>na akci „II/351 Třebíč – křiž. s II/399, 2. část“ (2016-2017</w:t>
      </w:r>
      <w:r w:rsidR="004414DB">
        <w:rPr>
          <w:rFonts w:ascii="Arial" w:hAnsi="Arial" w:cs="Arial"/>
          <w:sz w:val="22"/>
          <w:szCs w:val="22"/>
        </w:rPr>
        <w:t>) CITYP</w:t>
      </w:r>
      <w:r w:rsidRPr="004414DB">
        <w:rPr>
          <w:rFonts w:ascii="Arial" w:hAnsi="Arial" w:cs="Arial"/>
          <w:sz w:val="22"/>
          <w:szCs w:val="22"/>
        </w:rPr>
        <w:t>LAN</w:t>
      </w:r>
      <w:r w:rsidR="004414DB">
        <w:rPr>
          <w:rFonts w:ascii="Arial" w:hAnsi="Arial" w:cs="Arial"/>
          <w:sz w:val="22"/>
          <w:szCs w:val="22"/>
        </w:rPr>
        <w:t xml:space="preserve"> s.r.o. (</w:t>
      </w:r>
      <w:r w:rsidR="007F60E8">
        <w:rPr>
          <w:rFonts w:ascii="Arial" w:hAnsi="Arial" w:cs="Arial"/>
          <w:sz w:val="22"/>
          <w:szCs w:val="22"/>
        </w:rPr>
        <w:t>nebyly řešeny</w:t>
      </w:r>
      <w:r w:rsidR="004414DB">
        <w:rPr>
          <w:rFonts w:ascii="Arial" w:hAnsi="Arial" w:cs="Arial"/>
          <w:sz w:val="22"/>
          <w:szCs w:val="22"/>
        </w:rPr>
        <w:t xml:space="preserve"> </w:t>
      </w:r>
      <w:r w:rsidR="007F60E8">
        <w:rPr>
          <w:rFonts w:ascii="Arial" w:hAnsi="Arial" w:cs="Arial"/>
          <w:sz w:val="22"/>
          <w:szCs w:val="22"/>
        </w:rPr>
        <w:t>požadavky ČEZ)</w:t>
      </w:r>
    </w:p>
    <w:p w14:paraId="256FDAB3" w14:textId="577E174B" w:rsidR="00862402" w:rsidRPr="00C63743" w:rsidRDefault="004B5F1A" w:rsidP="00F761E2">
      <w:pPr>
        <w:pStyle w:val="Odstavecseseznamem"/>
        <w:numPr>
          <w:ilvl w:val="0"/>
          <w:numId w:val="32"/>
        </w:numPr>
        <w:spacing w:before="120" w:line="264" w:lineRule="auto"/>
        <w:rPr>
          <w:rFonts w:ascii="Arial" w:hAnsi="Arial" w:cs="Arial"/>
          <w:b/>
          <w:sz w:val="22"/>
          <w:szCs w:val="22"/>
        </w:rPr>
      </w:pPr>
      <w:r>
        <w:rPr>
          <w:rFonts w:ascii="Arial" w:hAnsi="Arial" w:cs="Arial"/>
          <w:sz w:val="22"/>
          <w:szCs w:val="22"/>
        </w:rPr>
        <w:t>d</w:t>
      </w:r>
      <w:r w:rsidR="00862402" w:rsidRPr="008E70B3">
        <w:rPr>
          <w:rFonts w:ascii="Arial" w:hAnsi="Arial" w:cs="Arial"/>
          <w:sz w:val="22"/>
          <w:szCs w:val="22"/>
        </w:rPr>
        <w:t>iagnostika vozovky silnice II/351 Třebíč – křižovatka s II/399 (2016</w:t>
      </w:r>
      <w:r w:rsidR="00C63743">
        <w:rPr>
          <w:rFonts w:ascii="Arial" w:hAnsi="Arial" w:cs="Arial"/>
          <w:sz w:val="22"/>
          <w:szCs w:val="22"/>
        </w:rPr>
        <w:t>)</w:t>
      </w:r>
      <w:r w:rsidR="00862402" w:rsidRPr="008E70B3">
        <w:rPr>
          <w:rFonts w:ascii="Arial" w:hAnsi="Arial" w:cs="Arial"/>
          <w:sz w:val="22"/>
          <w:szCs w:val="22"/>
        </w:rPr>
        <w:t>,</w:t>
      </w:r>
      <w:r w:rsidR="00862402">
        <w:rPr>
          <w:rFonts w:ascii="Arial" w:hAnsi="Arial" w:cs="Arial"/>
          <w:sz w:val="22"/>
          <w:szCs w:val="22"/>
        </w:rPr>
        <w:t xml:space="preserve"> </w:t>
      </w:r>
      <w:r w:rsidR="00C63743">
        <w:rPr>
          <w:rFonts w:ascii="Arial" w:hAnsi="Arial" w:cs="Arial"/>
          <w:sz w:val="22"/>
          <w:szCs w:val="22"/>
        </w:rPr>
        <w:t xml:space="preserve">vypracovaná společností </w:t>
      </w:r>
      <w:r w:rsidR="00862402">
        <w:rPr>
          <w:rFonts w:ascii="Arial" w:hAnsi="Arial" w:cs="Arial"/>
          <w:sz w:val="22"/>
          <w:szCs w:val="22"/>
        </w:rPr>
        <w:t>CONSULTEST s.r.o.</w:t>
      </w:r>
    </w:p>
    <w:p w14:paraId="4F25BB46" w14:textId="6D7A3B01" w:rsidR="00C63743" w:rsidRPr="000A4165" w:rsidRDefault="004B5F1A" w:rsidP="00F761E2">
      <w:pPr>
        <w:pStyle w:val="Odstavecseseznamem"/>
        <w:numPr>
          <w:ilvl w:val="0"/>
          <w:numId w:val="32"/>
        </w:numPr>
        <w:spacing w:before="120" w:line="264" w:lineRule="auto"/>
        <w:rPr>
          <w:rFonts w:ascii="Arial" w:hAnsi="Arial" w:cs="Arial"/>
          <w:b/>
          <w:sz w:val="22"/>
          <w:szCs w:val="22"/>
        </w:rPr>
      </w:pPr>
      <w:r>
        <w:rPr>
          <w:rFonts w:ascii="Arial" w:hAnsi="Arial" w:cs="Arial"/>
          <w:spacing w:val="-2"/>
          <w:sz w:val="22"/>
          <w:szCs w:val="22"/>
          <w:lang w:eastAsia="ar-SA"/>
        </w:rPr>
        <w:t>t</w:t>
      </w:r>
      <w:r w:rsidR="00C63743" w:rsidRPr="00817D3E">
        <w:rPr>
          <w:rFonts w:ascii="Arial" w:hAnsi="Arial" w:cs="Arial"/>
          <w:spacing w:val="-2"/>
          <w:sz w:val="22"/>
          <w:szCs w:val="22"/>
          <w:lang w:eastAsia="ar-SA"/>
        </w:rPr>
        <w:t>echnický popis parametrů pro budoucí přepravu NTK a požadované parametry PK</w:t>
      </w:r>
      <w:r w:rsidR="00C63743">
        <w:rPr>
          <w:rFonts w:ascii="Arial" w:hAnsi="Arial" w:cs="Arial"/>
          <w:spacing w:val="-2"/>
          <w:sz w:val="22"/>
          <w:szCs w:val="22"/>
          <w:lang w:eastAsia="ar-SA"/>
        </w:rPr>
        <w:t xml:space="preserve"> </w:t>
      </w:r>
      <w:r w:rsidR="00C63743" w:rsidRPr="00E94710">
        <w:rPr>
          <w:rFonts w:ascii="Arial" w:hAnsi="Arial" w:cs="Arial"/>
          <w:spacing w:val="-2"/>
          <w:sz w:val="22"/>
          <w:szCs w:val="22"/>
          <w:lang w:eastAsia="ar-SA"/>
        </w:rPr>
        <w:t>(</w:t>
      </w:r>
      <w:r w:rsidR="00C63743">
        <w:rPr>
          <w:rFonts w:ascii="Arial" w:hAnsi="Arial" w:cs="Arial"/>
          <w:spacing w:val="-2"/>
          <w:sz w:val="22"/>
          <w:szCs w:val="22"/>
          <w:lang w:eastAsia="ar-SA"/>
        </w:rPr>
        <w:t xml:space="preserve">2016, </w:t>
      </w:r>
      <w:r w:rsidR="00C63743" w:rsidRPr="00E94710">
        <w:rPr>
          <w:rFonts w:ascii="Arial" w:hAnsi="Arial" w:cs="Arial"/>
          <w:spacing w:val="-4"/>
          <w:sz w:val="22"/>
          <w:szCs w:val="22"/>
          <w:lang w:eastAsia="ar-SA"/>
        </w:rPr>
        <w:t>METROPROJEKT</w:t>
      </w:r>
      <w:r w:rsidR="00C63743" w:rsidRPr="00E94710">
        <w:rPr>
          <w:rFonts w:ascii="Arial" w:hAnsi="Arial" w:cs="Arial"/>
          <w:spacing w:val="-2"/>
          <w:sz w:val="22"/>
          <w:szCs w:val="22"/>
          <w:lang w:eastAsia="ar-SA"/>
        </w:rPr>
        <w:t xml:space="preserve"> Praha a.s.</w:t>
      </w:r>
    </w:p>
    <w:p w14:paraId="7115F51C" w14:textId="77777777" w:rsidR="00C63743" w:rsidRDefault="00C63743" w:rsidP="000409C8">
      <w:pPr>
        <w:pStyle w:val="Nadpis1"/>
      </w:pPr>
    </w:p>
    <w:p w14:paraId="726935C5" w14:textId="77777777" w:rsidR="00896F0C" w:rsidRPr="000409C8" w:rsidRDefault="00896F0C" w:rsidP="000409C8">
      <w:pPr>
        <w:pStyle w:val="Nadpis1"/>
      </w:pPr>
      <w:r w:rsidRPr="000409C8">
        <w:t xml:space="preserve">Článek </w:t>
      </w:r>
      <w:r w:rsidR="00C258DC" w:rsidRPr="000409C8">
        <w:t>7</w:t>
      </w:r>
      <w:r w:rsidRPr="000409C8">
        <w:t xml:space="preserve"> – Zajištění závazku Zhotovitele</w:t>
      </w:r>
    </w:p>
    <w:p w14:paraId="4940B77C" w14:textId="77777777" w:rsidR="00896F0C" w:rsidRPr="009E469D" w:rsidRDefault="00C258DC" w:rsidP="009E469D">
      <w:pPr>
        <w:spacing w:before="120" w:line="264" w:lineRule="auto"/>
        <w:rPr>
          <w:rFonts w:ascii="Arial" w:hAnsi="Arial" w:cs="Arial"/>
          <w:sz w:val="22"/>
          <w:szCs w:val="22"/>
        </w:rPr>
      </w:pPr>
      <w:r w:rsidRPr="009E469D">
        <w:rPr>
          <w:rFonts w:ascii="Arial" w:hAnsi="Arial" w:cs="Arial"/>
          <w:sz w:val="22"/>
          <w:szCs w:val="22"/>
        </w:rPr>
        <w:t>7</w:t>
      </w:r>
      <w:r w:rsidR="009223B7" w:rsidRPr="009E469D">
        <w:rPr>
          <w:rFonts w:ascii="Arial" w:hAnsi="Arial" w:cs="Arial"/>
          <w:sz w:val="22"/>
          <w:szCs w:val="22"/>
        </w:rPr>
        <w:t>.1.</w:t>
      </w:r>
      <w:r w:rsidR="009223B7" w:rsidRPr="009E469D">
        <w:rPr>
          <w:rFonts w:ascii="Arial" w:hAnsi="Arial" w:cs="Arial"/>
          <w:sz w:val="22"/>
          <w:szCs w:val="22"/>
        </w:rPr>
        <w:tab/>
      </w:r>
      <w:r w:rsidR="00896F0C" w:rsidRPr="009E469D">
        <w:rPr>
          <w:rFonts w:ascii="Arial" w:hAnsi="Arial" w:cs="Arial"/>
          <w:sz w:val="22"/>
          <w:szCs w:val="22"/>
        </w:rPr>
        <w:t>Objednatel nepožaduje bankovní záruku za řádné provedení díla</w:t>
      </w:r>
    </w:p>
    <w:p w14:paraId="52CBDFB2" w14:textId="77777777" w:rsidR="002B70C6" w:rsidRDefault="002B70C6" w:rsidP="000409C8">
      <w:pPr>
        <w:pStyle w:val="Nadpis1"/>
      </w:pPr>
    </w:p>
    <w:p w14:paraId="72518CB9" w14:textId="77777777" w:rsidR="00C4146A" w:rsidRPr="000409C8" w:rsidRDefault="00C4146A" w:rsidP="000409C8">
      <w:pPr>
        <w:pStyle w:val="Nadpis1"/>
      </w:pPr>
      <w:r w:rsidRPr="000409C8">
        <w:t xml:space="preserve">Článek </w:t>
      </w:r>
      <w:r w:rsidR="00C258DC" w:rsidRPr="000409C8">
        <w:t>8</w:t>
      </w:r>
      <w:r w:rsidRPr="000409C8">
        <w:t xml:space="preserve"> – Odpovědnost za vady, záruční podmínky</w:t>
      </w:r>
    </w:p>
    <w:p w14:paraId="3D9085F9" w14:textId="77777777" w:rsidR="009223B7" w:rsidRPr="00A73ACB" w:rsidRDefault="00A73ACB"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A73ACB">
        <w:rPr>
          <w:color w:val="auto"/>
        </w:rPr>
        <w:t xml:space="preserve">Zhotovitel poskytuje </w:t>
      </w:r>
      <w:r w:rsidRPr="00A73ACB">
        <w:rPr>
          <w:rFonts w:eastAsia="MS Mincho"/>
          <w:color w:val="auto"/>
        </w:rPr>
        <w:t xml:space="preserve">Objednateli záruku za kvalitu </w:t>
      </w:r>
      <w:r w:rsidR="00BE55EB">
        <w:rPr>
          <w:rFonts w:eastAsia="MS Mincho"/>
          <w:color w:val="auto"/>
        </w:rPr>
        <w:t>d</w:t>
      </w:r>
      <w:r w:rsidRPr="00A73ACB">
        <w:rPr>
          <w:rFonts w:eastAsia="MS Mincho"/>
          <w:color w:val="auto"/>
        </w:rPr>
        <w:t>íla, dle ustanovení odst</w:t>
      </w:r>
      <w:r w:rsidR="004D1855">
        <w:rPr>
          <w:rFonts w:eastAsia="MS Mincho"/>
          <w:color w:val="auto"/>
        </w:rPr>
        <w:t>. 2.1. písm. a), b), c)</w:t>
      </w:r>
      <w:r w:rsidR="00836498">
        <w:rPr>
          <w:rFonts w:eastAsia="MS Mincho"/>
          <w:color w:val="auto"/>
        </w:rPr>
        <w:t>, d), e)</w:t>
      </w:r>
      <w:r w:rsidR="004D1855">
        <w:rPr>
          <w:rFonts w:eastAsia="MS Mincho"/>
          <w:color w:val="auto"/>
        </w:rPr>
        <w:t xml:space="preserve"> </w:t>
      </w:r>
      <w:r w:rsidR="000161B6">
        <w:rPr>
          <w:rFonts w:eastAsia="MS Mincho"/>
          <w:color w:val="auto"/>
        </w:rPr>
        <w:t xml:space="preserve">této smlouvy, </w:t>
      </w:r>
      <w:r w:rsidRPr="00A73ACB">
        <w:rPr>
          <w:color w:val="auto"/>
        </w:rPr>
        <w:t xml:space="preserve">v délce 60 měsíců. Záruční doba počíná běžet dnem předání a převzetí </w:t>
      </w:r>
      <w:r w:rsidR="00BE55EB">
        <w:rPr>
          <w:color w:val="auto"/>
        </w:rPr>
        <w:t>d</w:t>
      </w:r>
      <w:r w:rsidRPr="00A73ACB">
        <w:rPr>
          <w:color w:val="auto"/>
        </w:rPr>
        <w:t>íla.</w:t>
      </w:r>
    </w:p>
    <w:p w14:paraId="6C708988" w14:textId="77777777" w:rsidR="009223B7" w:rsidRDefault="009223B7" w:rsidP="009223B7">
      <w:pPr>
        <w:pStyle w:val="Zkladntextodsazen"/>
        <w:tabs>
          <w:tab w:val="left" w:pos="570"/>
        </w:tabs>
        <w:suppressAutoHyphens/>
        <w:overflowPunct/>
        <w:autoSpaceDE/>
        <w:autoSpaceDN/>
        <w:adjustRightInd/>
        <w:spacing w:line="264" w:lineRule="auto"/>
        <w:jc w:val="both"/>
        <w:textAlignment w:val="auto"/>
        <w:rPr>
          <w:color w:val="auto"/>
        </w:rPr>
      </w:pPr>
    </w:p>
    <w:p w14:paraId="34590BB6" w14:textId="77777777"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4"/>
        </w:rPr>
        <w:t>Zhotovitel</w:t>
      </w:r>
      <w:r w:rsidR="00C4146A" w:rsidRPr="009223B7">
        <w:rPr>
          <w:rFonts w:eastAsia="MS Mincho"/>
          <w:color w:val="auto"/>
          <w:spacing w:val="-4"/>
        </w:rPr>
        <w:t xml:space="preserve"> zodpovídá za to, že předmět této smlouvy je zhotoven podle podmínek stanovených</w:t>
      </w:r>
      <w:r w:rsidR="00C4146A" w:rsidRPr="009223B7">
        <w:rPr>
          <w:rFonts w:eastAsia="MS Mincho"/>
          <w:color w:val="auto"/>
        </w:rPr>
        <w:t xml:space="preserve"> v této smlouvě a že po dobu stanoveno</w:t>
      </w:r>
      <w:r w:rsidR="00330CC4" w:rsidRPr="009223B7">
        <w:rPr>
          <w:rFonts w:eastAsia="MS Mincho"/>
          <w:color w:val="auto"/>
        </w:rPr>
        <w:t>u (záruční) bude mít vlastnosti</w:t>
      </w:r>
      <w:r w:rsidR="00C4146A" w:rsidRPr="009223B7">
        <w:rPr>
          <w:rFonts w:eastAsia="MS Mincho"/>
          <w:color w:val="auto"/>
        </w:rPr>
        <w:t xml:space="preserve"> sjednané v této smlouvě.</w:t>
      </w:r>
    </w:p>
    <w:p w14:paraId="57230EC5" w14:textId="77777777" w:rsidR="009223B7" w:rsidRDefault="009223B7" w:rsidP="009223B7">
      <w:pPr>
        <w:pStyle w:val="Odstavecseseznamem"/>
      </w:pPr>
    </w:p>
    <w:p w14:paraId="76FA8A9B" w14:textId="7777777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Za vady díla, které se projevily po záruční době, odpovídá </w:t>
      </w:r>
      <w:r w:rsidR="004B3CC3" w:rsidRPr="009223B7">
        <w:rPr>
          <w:color w:val="auto"/>
        </w:rPr>
        <w:t>Zhotovitel</w:t>
      </w:r>
      <w:r w:rsidRPr="009223B7">
        <w:rPr>
          <w:color w:val="auto"/>
        </w:rPr>
        <w:t xml:space="preserve"> v případě, že jejich příčinou bylo porušení povinností </w:t>
      </w:r>
      <w:r w:rsidR="004B3CC3" w:rsidRPr="009223B7">
        <w:rPr>
          <w:color w:val="auto"/>
        </w:rPr>
        <w:t>Zhotovitele</w:t>
      </w:r>
      <w:r w:rsidRPr="009223B7">
        <w:rPr>
          <w:color w:val="auto"/>
        </w:rPr>
        <w:t>.</w:t>
      </w:r>
    </w:p>
    <w:p w14:paraId="04A463DC" w14:textId="77777777" w:rsidR="009223B7" w:rsidRDefault="009223B7" w:rsidP="009223B7">
      <w:pPr>
        <w:pStyle w:val="Odstavecseseznamem"/>
      </w:pPr>
    </w:p>
    <w:p w14:paraId="319792AA" w14:textId="77777777"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Objednatel</w:t>
      </w:r>
      <w:r w:rsidR="00C4146A" w:rsidRPr="009223B7">
        <w:rPr>
          <w:color w:val="auto"/>
        </w:rPr>
        <w:t xml:space="preserve"> je v záruční době oprávněn nárokovat písemně u </w:t>
      </w:r>
      <w:r w:rsidRPr="009223B7">
        <w:rPr>
          <w:color w:val="auto"/>
        </w:rPr>
        <w:t>Zhotovitele</w:t>
      </w:r>
      <w:r w:rsidR="00C4146A" w:rsidRPr="009223B7">
        <w:rPr>
          <w:color w:val="auto"/>
        </w:rPr>
        <w:t xml:space="preserve"> bezplatné odstranění vad. Uplatnit právo z vad díla může </w:t>
      </w:r>
      <w:r w:rsidRPr="009223B7">
        <w:rPr>
          <w:color w:val="auto"/>
        </w:rPr>
        <w:t>Objednatel</w:t>
      </w:r>
      <w:r w:rsidR="00C4146A" w:rsidRPr="009223B7">
        <w:rPr>
          <w:color w:val="auto"/>
        </w:rPr>
        <w:t xml:space="preserve"> nejpozději v poslední den záruční doby, přičemž rozhodující je datum doručení písemného oznámení vad </w:t>
      </w:r>
      <w:r w:rsidRPr="009223B7">
        <w:rPr>
          <w:color w:val="auto"/>
        </w:rPr>
        <w:t>Zhotoviteli</w:t>
      </w:r>
      <w:r w:rsidR="00C4146A" w:rsidRPr="009223B7">
        <w:rPr>
          <w:color w:val="auto"/>
        </w:rPr>
        <w:t>.</w:t>
      </w:r>
    </w:p>
    <w:p w14:paraId="1EE24FE3" w14:textId="77777777" w:rsidR="009223B7" w:rsidRDefault="009223B7" w:rsidP="009223B7">
      <w:pPr>
        <w:pStyle w:val="Odstavecseseznamem"/>
        <w:rPr>
          <w:rFonts w:eastAsia="MS Mincho"/>
        </w:rPr>
      </w:pPr>
    </w:p>
    <w:p w14:paraId="6B1F7FEB" w14:textId="7777777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rPr>
        <w:t xml:space="preserve">Na písemné ohlášení vad je </w:t>
      </w:r>
      <w:r w:rsidR="004B3CC3" w:rsidRPr="009223B7">
        <w:rPr>
          <w:rFonts w:eastAsia="MS Mincho"/>
          <w:color w:val="auto"/>
        </w:rPr>
        <w:t>Zhotovitel</w:t>
      </w:r>
      <w:r w:rsidRPr="009223B7">
        <w:rPr>
          <w:rFonts w:eastAsia="MS Mincho"/>
          <w:color w:val="auto"/>
        </w:rPr>
        <w:t xml:space="preserve"> povinen odpovědět do 5 dnů ode dne doručení. </w:t>
      </w:r>
      <w:r w:rsidRPr="009223B7">
        <w:rPr>
          <w:rFonts w:eastAsia="MS Mincho"/>
          <w:color w:val="auto"/>
          <w:spacing w:val="-6"/>
        </w:rPr>
        <w:t>Pokud tuto svoji povinnost nesplní, má se za to, že s termínem odstranění vad</w:t>
      </w:r>
      <w:r w:rsidR="00167D3A" w:rsidRPr="009223B7">
        <w:rPr>
          <w:rFonts w:eastAsia="MS Mincho"/>
          <w:color w:val="auto"/>
          <w:spacing w:val="-6"/>
        </w:rPr>
        <w:t xml:space="preserve"> uvedených v ohlášení</w:t>
      </w:r>
      <w:r w:rsidRPr="009223B7">
        <w:rPr>
          <w:rFonts w:eastAsia="MS Mincho"/>
          <w:color w:val="auto"/>
        </w:rPr>
        <w:t xml:space="preserve"> souhlasí.</w:t>
      </w:r>
    </w:p>
    <w:p w14:paraId="327B4D03" w14:textId="77777777" w:rsidR="009223B7" w:rsidRDefault="009223B7" w:rsidP="009223B7">
      <w:pPr>
        <w:pStyle w:val="Odstavecseseznamem"/>
      </w:pPr>
    </w:p>
    <w:p w14:paraId="3F4642A2" w14:textId="7777777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Pokud </w:t>
      </w:r>
      <w:r w:rsidR="004B3CC3" w:rsidRPr="009223B7">
        <w:rPr>
          <w:color w:val="auto"/>
        </w:rPr>
        <w:t>Zhotovitel</w:t>
      </w:r>
      <w:r w:rsidRPr="009223B7">
        <w:rPr>
          <w:color w:val="auto"/>
        </w:rPr>
        <w:t xml:space="preserve"> ve sjednané nebo stanovené lhůtě oprávněně reklamovanou vadu díla neodstraní ani se k ní nevyjádří, je </w:t>
      </w:r>
      <w:r w:rsidR="004B3CC3" w:rsidRPr="009223B7">
        <w:rPr>
          <w:color w:val="auto"/>
        </w:rPr>
        <w:t>Objednatel</w:t>
      </w:r>
      <w:r w:rsidRPr="009223B7">
        <w:rPr>
          <w:color w:val="auto"/>
        </w:rPr>
        <w:t xml:space="preserve"> oprávněn dát vadu odstranit na náklady </w:t>
      </w:r>
      <w:r w:rsidR="004B3CC3" w:rsidRPr="009223B7">
        <w:rPr>
          <w:color w:val="auto"/>
        </w:rPr>
        <w:t>Zhotovitele</w:t>
      </w:r>
      <w:r w:rsidRPr="009223B7">
        <w:rPr>
          <w:color w:val="auto"/>
        </w:rPr>
        <w:t xml:space="preserve"> nebo mu vyúčtovat škodu s tím spojenou.</w:t>
      </w:r>
    </w:p>
    <w:p w14:paraId="057712D4" w14:textId="77777777" w:rsidR="009223B7" w:rsidRDefault="009223B7" w:rsidP="009223B7">
      <w:pPr>
        <w:pStyle w:val="Odstavecseseznamem"/>
        <w:rPr>
          <w:spacing w:val="2"/>
        </w:rPr>
      </w:pPr>
    </w:p>
    <w:p w14:paraId="4419F78D" w14:textId="7777777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spacing w:val="2"/>
        </w:rPr>
        <w:t xml:space="preserve">V případě, že </w:t>
      </w:r>
      <w:r w:rsidR="004B3CC3" w:rsidRPr="009223B7">
        <w:rPr>
          <w:color w:val="auto"/>
          <w:spacing w:val="2"/>
        </w:rPr>
        <w:t>Zhotovitel</w:t>
      </w:r>
      <w:r w:rsidRPr="009223B7">
        <w:rPr>
          <w:color w:val="auto"/>
          <w:spacing w:val="2"/>
        </w:rPr>
        <w:t xml:space="preserve"> </w:t>
      </w:r>
      <w:r w:rsidR="007B6AAE">
        <w:rPr>
          <w:color w:val="auto"/>
          <w:spacing w:val="2"/>
        </w:rPr>
        <w:t xml:space="preserve">z jakéhokoliv důvodu nedokončí </w:t>
      </w:r>
      <w:r w:rsidR="00C60D7E">
        <w:rPr>
          <w:color w:val="auto"/>
          <w:spacing w:val="2"/>
        </w:rPr>
        <w:t>d</w:t>
      </w:r>
      <w:r w:rsidRPr="009223B7">
        <w:rPr>
          <w:color w:val="auto"/>
          <w:spacing w:val="2"/>
        </w:rPr>
        <w:t xml:space="preserve">ílo, pak záruka za jakost platí </w:t>
      </w:r>
      <w:r w:rsidRPr="009223B7">
        <w:rPr>
          <w:color w:val="auto"/>
        </w:rPr>
        <w:t>na dodávky a práce provedené do doby ukončení prací.</w:t>
      </w:r>
    </w:p>
    <w:p w14:paraId="333AC054" w14:textId="77777777" w:rsidR="009223B7" w:rsidRDefault="009223B7" w:rsidP="009223B7">
      <w:pPr>
        <w:pStyle w:val="Odstavecseseznamem"/>
        <w:rPr>
          <w:rFonts w:eastAsia="MS Mincho"/>
          <w:spacing w:val="6"/>
        </w:rPr>
      </w:pPr>
    </w:p>
    <w:p w14:paraId="6FF123C4" w14:textId="77777777" w:rsidR="00C4146A" w:rsidRPr="00F970AB"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6"/>
        </w:rPr>
        <w:t>Zhotovitel</w:t>
      </w:r>
      <w:r w:rsidR="00C4146A" w:rsidRPr="009223B7">
        <w:rPr>
          <w:rFonts w:eastAsia="MS Mincho"/>
          <w:color w:val="auto"/>
          <w:spacing w:val="6"/>
        </w:rPr>
        <w:t xml:space="preserve"> nezodpovídá za vady, které byly způsobeny použitím podkladů převzatých od </w:t>
      </w:r>
      <w:r w:rsidRPr="009223B7">
        <w:rPr>
          <w:rFonts w:eastAsia="MS Mincho"/>
          <w:color w:val="auto"/>
          <w:spacing w:val="6"/>
        </w:rPr>
        <w:t>Objednatele</w:t>
      </w:r>
      <w:r w:rsidR="00C4146A" w:rsidRPr="009223B7">
        <w:rPr>
          <w:rFonts w:eastAsia="MS Mincho"/>
          <w:color w:val="auto"/>
        </w:rPr>
        <w:t xml:space="preserve"> a pokud </w:t>
      </w:r>
      <w:r w:rsidRPr="009223B7">
        <w:rPr>
          <w:rFonts w:eastAsia="MS Mincho"/>
          <w:color w:val="auto"/>
        </w:rPr>
        <w:t>Zhotovitel</w:t>
      </w:r>
      <w:r w:rsidR="00C4146A" w:rsidRPr="009223B7">
        <w:rPr>
          <w:rFonts w:eastAsia="MS Mincho"/>
          <w:color w:val="auto"/>
        </w:rPr>
        <w:t xml:space="preserve"> ani při vynaložení veškerého úsilí nemohl zjistit jejich nevhodnost, případně na nevhodnost upozornil </w:t>
      </w:r>
      <w:r w:rsidRPr="009223B7">
        <w:rPr>
          <w:rFonts w:eastAsia="MS Mincho"/>
          <w:color w:val="auto"/>
        </w:rPr>
        <w:t>Objednatele</w:t>
      </w:r>
      <w:r w:rsidR="00C4146A" w:rsidRPr="009223B7">
        <w:rPr>
          <w:rFonts w:eastAsia="MS Mincho"/>
          <w:color w:val="auto"/>
        </w:rPr>
        <w:t xml:space="preserve"> a ten na jejich použití trval.</w:t>
      </w:r>
    </w:p>
    <w:p w14:paraId="10F5FA76" w14:textId="77777777" w:rsidR="008213C5" w:rsidRDefault="008213C5" w:rsidP="000409C8">
      <w:pPr>
        <w:pStyle w:val="Nadpis1"/>
      </w:pPr>
    </w:p>
    <w:p w14:paraId="479635D7" w14:textId="77777777" w:rsidR="00F970AB" w:rsidRPr="000409C8" w:rsidRDefault="00F970AB" w:rsidP="000409C8">
      <w:pPr>
        <w:pStyle w:val="Nadpis1"/>
      </w:pPr>
      <w:r w:rsidRPr="000409C8">
        <w:t xml:space="preserve">Článek </w:t>
      </w:r>
      <w:r w:rsidR="00836498" w:rsidRPr="000409C8">
        <w:t>9</w:t>
      </w:r>
      <w:r w:rsidRPr="000409C8">
        <w:t xml:space="preserve"> – Odpovědnost za škodu</w:t>
      </w:r>
    </w:p>
    <w:p w14:paraId="689C630D"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231F1F">
        <w:rPr>
          <w:color w:val="auto"/>
          <w:spacing w:val="2"/>
        </w:rPr>
        <w:t>Zhotovitel je v souladu s touto smlouvu odpovědný za škodu způsobenou Objednateli nebo</w:t>
      </w:r>
      <w:r w:rsidRPr="00231F1F">
        <w:rPr>
          <w:color w:val="auto"/>
          <w:spacing w:val="-6"/>
        </w:rPr>
        <w:t xml:space="preserve"> třetím</w:t>
      </w:r>
      <w:r w:rsidRPr="00231F1F">
        <w:rPr>
          <w:color w:val="auto"/>
        </w:rPr>
        <w:t xml:space="preserve"> osobám vykonáním činností nebo poskytnutím služeb v rozporu s požadavky dle této smlouvy. Zhotovitel je zároveň odpovědný za škodu způsobenou Objednateli nebo třetím </w:t>
      </w:r>
      <w:r w:rsidRPr="00231F1F">
        <w:rPr>
          <w:color w:val="auto"/>
          <w:spacing w:val="4"/>
        </w:rPr>
        <w:t>osobám vzniklou nevykonáním sjednaných činností či neposkytnutím sjednaných služeb</w:t>
      </w:r>
      <w:r w:rsidRPr="00231F1F">
        <w:rPr>
          <w:color w:val="auto"/>
        </w:rPr>
        <w:t xml:space="preserve"> nebo neposkytnutím sjednaných služeb dle této smlouvy.  Odpovědnost za škodu pro výkon AD trvá po dobu realizace </w:t>
      </w:r>
      <w:r w:rsidRPr="00231F1F">
        <w:rPr>
          <w:color w:val="auto"/>
        </w:rPr>
        <w:lastRenderedPageBreak/>
        <w:t>stavby a zaniká řádně ukončeným přejímacím řízením stavby, případně nabytím právní moci kolaudačního souhlasu.</w:t>
      </w:r>
    </w:p>
    <w:p w14:paraId="5290E3C8" w14:textId="77777777" w:rsidR="00EB784E" w:rsidRDefault="00EB784E" w:rsidP="00EB784E">
      <w:pPr>
        <w:pStyle w:val="Zkladntextodsazen"/>
        <w:tabs>
          <w:tab w:val="left" w:pos="567"/>
        </w:tabs>
        <w:suppressAutoHyphens/>
        <w:overflowPunct/>
        <w:autoSpaceDE/>
        <w:autoSpaceDN/>
        <w:adjustRightInd/>
        <w:spacing w:line="288" w:lineRule="auto"/>
        <w:jc w:val="both"/>
        <w:textAlignment w:val="auto"/>
        <w:rPr>
          <w:color w:val="auto"/>
        </w:rPr>
      </w:pPr>
    </w:p>
    <w:p w14:paraId="1B7F4560"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Zhotovitelova odpovědnost vyplývající z této smlouvy bude omezena výlučně na přímé škody vzniklé z činností Zhotovitele, které jsou zakotveny v této smlouvě. Zhotovitel neponese žádnou odpovědnost za dodatečné ztráty nebo škody vyvolané Objednatelem, včetně ztráty zisku apod.</w:t>
      </w:r>
    </w:p>
    <w:p w14:paraId="7C9545EB" w14:textId="77777777" w:rsidR="00EB784E" w:rsidRDefault="00EB784E" w:rsidP="00EB784E">
      <w:pPr>
        <w:pStyle w:val="Odstavecseseznamem"/>
      </w:pPr>
    </w:p>
    <w:p w14:paraId="05A8449B"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Smluvní strany se dohodly, že za případné vícepráce zhotovené dle této smlouvy odpovídá Zhotovitel dle §2115 a násl. zákona č. 89/2012 Sb., Občanský zákoník ve znění pozdějších předpisů.</w:t>
      </w:r>
    </w:p>
    <w:p w14:paraId="235CA815" w14:textId="77777777" w:rsidR="00EB784E" w:rsidRDefault="00EB784E" w:rsidP="00EB784E">
      <w:pPr>
        <w:pStyle w:val="Odstavecseseznamem"/>
      </w:pPr>
    </w:p>
    <w:p w14:paraId="34A8E2D4"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Zhotovitel není oprávněn bez písemného souhlasu Objednatele nechat se při výkonu činnosti autorského dozoru dle této smlouvy zastupovat třetí osobou. Porušení této povinnosti Zhotovitelem se považuje za podstatné porušení smlouvy na straně Zhotovitele. Za třetí osobu nejsou považováni pověření zaměstnanci Zhotovitele.</w:t>
      </w:r>
    </w:p>
    <w:p w14:paraId="4E12B781" w14:textId="77777777" w:rsidR="00EB784E" w:rsidRDefault="00EB784E" w:rsidP="00EB784E">
      <w:pPr>
        <w:pStyle w:val="Odstavecseseznamem"/>
      </w:pPr>
    </w:p>
    <w:p w14:paraId="3F16BD8F"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957C97">
        <w:rPr>
          <w:color w:val="auto"/>
          <w:spacing w:val="-2"/>
        </w:rPr>
        <w:t xml:space="preserve">Zhotovitel se zavazuje před realizací výkonu AD dle odst. 2.1. písm. </w:t>
      </w:r>
      <w:r w:rsidR="00836498">
        <w:rPr>
          <w:color w:val="auto"/>
          <w:spacing w:val="-2"/>
        </w:rPr>
        <w:t>f</w:t>
      </w:r>
      <w:r w:rsidRPr="00957C97">
        <w:rPr>
          <w:color w:val="auto"/>
          <w:spacing w:val="-2"/>
        </w:rPr>
        <w:t>) této smlouvy uzavřít</w:t>
      </w:r>
      <w:r w:rsidRPr="00EB784E">
        <w:rPr>
          <w:color w:val="auto"/>
        </w:rPr>
        <w:t xml:space="preserve"> pojistnou smlouvu na pojištění odpovědnosti za škody způsobené při výkonu činností dle této </w:t>
      </w:r>
      <w:r w:rsidRPr="004A2503">
        <w:rPr>
          <w:color w:val="auto"/>
        </w:rPr>
        <w:t xml:space="preserve">smlouvy s jednorázovým pojistným plněním ve výši </w:t>
      </w:r>
      <w:r w:rsidR="00A21C5E">
        <w:rPr>
          <w:color w:val="auto"/>
        </w:rPr>
        <w:t>2</w:t>
      </w:r>
      <w:r w:rsidR="00683E83" w:rsidRPr="004A2503">
        <w:rPr>
          <w:color w:val="auto"/>
        </w:rPr>
        <w:t> 000 000</w:t>
      </w:r>
      <w:r w:rsidRPr="004A2503">
        <w:rPr>
          <w:color w:val="auto"/>
        </w:rPr>
        <w:t xml:space="preserve"> Kč. Uvedená pojistná smlouva</w:t>
      </w:r>
      <w:r w:rsidRPr="00EB784E">
        <w:rPr>
          <w:color w:val="auto"/>
        </w:rPr>
        <w:t xml:space="preserve"> </w:t>
      </w:r>
      <w:r w:rsidRPr="00EB784E">
        <w:rPr>
          <w:color w:val="auto"/>
          <w:spacing w:val="2"/>
        </w:rPr>
        <w:t>bude platná a účinná po celou dobu realizace výkonu AD, jakož i po celou dobu trvání závazků</w:t>
      </w:r>
      <w:r w:rsidRPr="00EB784E">
        <w:rPr>
          <w:color w:val="auto"/>
          <w:spacing w:val="-4"/>
        </w:rPr>
        <w:t xml:space="preserve"> z této </w:t>
      </w:r>
      <w:r w:rsidRPr="00EB784E">
        <w:rPr>
          <w:color w:val="auto"/>
          <w:spacing w:val="2"/>
        </w:rPr>
        <w:t>smlouvy vyplývajících. Náklady na pojištění nese Zhotovitel a jsou zahrnuty ve sjednané ceně</w:t>
      </w:r>
      <w:r w:rsidR="00C91F49">
        <w:rPr>
          <w:color w:val="auto"/>
        </w:rPr>
        <w:t xml:space="preserve"> dle odst. 4.4</w:t>
      </w:r>
      <w:r w:rsidRPr="00EB784E">
        <w:rPr>
          <w:color w:val="auto"/>
        </w:rPr>
        <w:t>. této smlouvy.</w:t>
      </w:r>
    </w:p>
    <w:p w14:paraId="6672EDCA" w14:textId="77777777" w:rsidR="00EB784E" w:rsidRDefault="00EB784E" w:rsidP="00EB784E">
      <w:pPr>
        <w:pStyle w:val="Odstavecseseznamem"/>
        <w:rPr>
          <w:spacing w:val="-4"/>
        </w:rPr>
      </w:pPr>
    </w:p>
    <w:p w14:paraId="62194C3A" w14:textId="77777777" w:rsidR="00F970AB" w:rsidRP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spacing w:val="-4"/>
        </w:rPr>
        <w:t>Originál nebo ověřenou kopii dokladu o uzavření pojistné smlouvy předloží Zhotovitel Objednateli</w:t>
      </w:r>
      <w:r w:rsidRPr="00EB784E">
        <w:rPr>
          <w:color w:val="auto"/>
        </w:rPr>
        <w:t xml:space="preserve"> nejpozději do 10 dnů od první výzvy k započetí výkonu autorského dozoru. V případě změny pojištění předloží Zhotovitel bezodkladně Objednateli nový doklad prokazující uzavření </w:t>
      </w:r>
      <w:r w:rsidRPr="00EB784E">
        <w:rPr>
          <w:color w:val="auto"/>
          <w:spacing w:val="2"/>
        </w:rPr>
        <w:t>příslušné pojistné smlouvy. Zhotovitel se zavazuje uplatnit veškeré pojistné události související</w:t>
      </w:r>
      <w:r w:rsidRPr="00EB784E">
        <w:rPr>
          <w:color w:val="auto"/>
        </w:rPr>
        <w:t xml:space="preserve"> s plněním předmětu této smlouvy u pojišťovny bez zbytečného odkladu.</w:t>
      </w:r>
    </w:p>
    <w:p w14:paraId="7F8E31D8" w14:textId="77777777" w:rsidR="00BF207A" w:rsidRPr="00BF207A" w:rsidRDefault="00BF207A" w:rsidP="00BF207A">
      <w:pPr>
        <w:rPr>
          <w:lang w:val="x-none" w:eastAsia="x-none"/>
        </w:rPr>
      </w:pPr>
    </w:p>
    <w:p w14:paraId="0D1B3770" w14:textId="77777777" w:rsidR="00C4146A" w:rsidRDefault="00C4146A" w:rsidP="000409C8">
      <w:pPr>
        <w:pStyle w:val="Nadpis1"/>
        <w:rPr>
          <w:lang w:val="cs-CZ"/>
        </w:rPr>
      </w:pPr>
      <w:r w:rsidRPr="000409C8">
        <w:t xml:space="preserve">Článek </w:t>
      </w:r>
      <w:r w:rsidR="006D3B85" w:rsidRPr="000409C8">
        <w:t>10</w:t>
      </w:r>
      <w:r w:rsidRPr="000409C8">
        <w:t xml:space="preserve"> – </w:t>
      </w:r>
      <w:r w:rsidR="00091594" w:rsidRPr="000409C8">
        <w:t>Sankce, smluvní pokuty a náhrada škody</w:t>
      </w:r>
    </w:p>
    <w:p w14:paraId="682A82DA" w14:textId="77777777" w:rsidR="00885435" w:rsidRPr="00F74F1B" w:rsidRDefault="00885435" w:rsidP="00885435">
      <w:pPr>
        <w:numPr>
          <w:ilvl w:val="0"/>
          <w:numId w:val="37"/>
        </w:numPr>
        <w:tabs>
          <w:tab w:val="left" w:pos="567"/>
        </w:tabs>
        <w:suppressAutoHyphens/>
        <w:overflowPunct/>
        <w:autoSpaceDE/>
        <w:autoSpaceDN/>
        <w:adjustRightInd/>
        <w:spacing w:line="288" w:lineRule="auto"/>
        <w:ind w:left="0" w:firstLine="0"/>
        <w:jc w:val="both"/>
        <w:textAlignment w:val="auto"/>
        <w:rPr>
          <w:rFonts w:ascii="Arial" w:hAnsi="Arial" w:cs="Arial"/>
          <w:sz w:val="22"/>
          <w:szCs w:val="22"/>
        </w:rPr>
      </w:pPr>
      <w:r w:rsidRPr="0045375B">
        <w:rPr>
          <w:rFonts w:ascii="Arial" w:hAnsi="Arial" w:cs="Arial"/>
          <w:spacing w:val="-4"/>
          <w:sz w:val="22"/>
          <w:szCs w:val="22"/>
        </w:rPr>
        <w:t>Pro případy neplnění věcných a termínovaných závazků vyplývajících z této smlouvy sjednávají</w:t>
      </w:r>
      <w:r w:rsidRPr="00F74F1B">
        <w:rPr>
          <w:rFonts w:ascii="Arial" w:hAnsi="Arial" w:cs="Arial"/>
          <w:sz w:val="22"/>
          <w:szCs w:val="22"/>
        </w:rPr>
        <w:t xml:space="preserve"> smluvní strany tyto smluvní pokuty:</w:t>
      </w:r>
    </w:p>
    <w:p w14:paraId="41EAC3C1" w14:textId="77777777" w:rsidR="00885435" w:rsidRPr="00F74F1B" w:rsidRDefault="00885435" w:rsidP="00885435">
      <w:pPr>
        <w:suppressAutoHyphens/>
        <w:overflowPunct/>
        <w:autoSpaceDE/>
        <w:autoSpaceDN/>
        <w:adjustRightInd/>
        <w:spacing w:before="120" w:line="288" w:lineRule="auto"/>
        <w:ind w:left="567"/>
        <w:jc w:val="both"/>
        <w:textAlignment w:val="auto"/>
        <w:rPr>
          <w:rFonts w:ascii="Arial" w:hAnsi="Arial" w:cs="Arial"/>
          <w:sz w:val="22"/>
          <w:szCs w:val="22"/>
        </w:rPr>
      </w:pPr>
      <w:r w:rsidRPr="00F74F1B">
        <w:rPr>
          <w:rFonts w:ascii="Arial" w:hAnsi="Arial" w:cs="Arial"/>
          <w:sz w:val="22"/>
          <w:szCs w:val="22"/>
        </w:rPr>
        <w:t xml:space="preserve">10.1.1. </w:t>
      </w:r>
      <w:r w:rsidRPr="0045375B">
        <w:rPr>
          <w:rFonts w:ascii="Arial" w:hAnsi="Arial" w:cs="Arial"/>
          <w:spacing w:val="2"/>
          <w:sz w:val="22"/>
          <w:szCs w:val="22"/>
        </w:rPr>
        <w:t xml:space="preserve">Při prodlení </w:t>
      </w:r>
      <w:r>
        <w:rPr>
          <w:rFonts w:ascii="Arial" w:hAnsi="Arial" w:cs="Arial"/>
          <w:spacing w:val="2"/>
          <w:sz w:val="22"/>
          <w:szCs w:val="22"/>
        </w:rPr>
        <w:t>Zhotovitele</w:t>
      </w:r>
      <w:r w:rsidRPr="0045375B">
        <w:rPr>
          <w:rFonts w:ascii="Arial" w:hAnsi="Arial" w:cs="Arial"/>
          <w:spacing w:val="2"/>
          <w:sz w:val="22"/>
          <w:szCs w:val="22"/>
        </w:rPr>
        <w:t xml:space="preserve"> s předáním řádně dokončeného díla, včetně dílčích plnění,</w:t>
      </w:r>
      <w:r w:rsidRPr="00F74F1B">
        <w:rPr>
          <w:rFonts w:ascii="Arial" w:hAnsi="Arial" w:cs="Arial"/>
          <w:sz w:val="22"/>
          <w:szCs w:val="22"/>
        </w:rPr>
        <w:t xml:space="preserve"> ve smluvních termínech dle </w:t>
      </w:r>
      <w:r>
        <w:rPr>
          <w:rFonts w:ascii="Arial" w:hAnsi="Arial" w:cs="Arial"/>
          <w:sz w:val="22"/>
          <w:szCs w:val="22"/>
        </w:rPr>
        <w:t>odst</w:t>
      </w:r>
      <w:r w:rsidRPr="00F74F1B">
        <w:rPr>
          <w:rFonts w:ascii="Arial" w:hAnsi="Arial" w:cs="Arial"/>
          <w:sz w:val="22"/>
          <w:szCs w:val="22"/>
        </w:rPr>
        <w:t>. 3.1</w:t>
      </w:r>
      <w:r>
        <w:rPr>
          <w:rFonts w:ascii="Arial" w:hAnsi="Arial" w:cs="Arial"/>
          <w:sz w:val="22"/>
          <w:szCs w:val="22"/>
        </w:rPr>
        <w:t>.</w:t>
      </w:r>
      <w:r w:rsidRPr="00F74F1B">
        <w:rPr>
          <w:rFonts w:ascii="Arial" w:hAnsi="Arial" w:cs="Arial"/>
          <w:sz w:val="22"/>
          <w:szCs w:val="22"/>
        </w:rPr>
        <w:t xml:space="preserve"> této smlouvy, a to včetně předložení konceptu, zaplatí </w:t>
      </w:r>
      <w:r>
        <w:rPr>
          <w:rFonts w:ascii="Arial" w:hAnsi="Arial" w:cs="Arial"/>
          <w:spacing w:val="4"/>
          <w:sz w:val="22"/>
          <w:szCs w:val="22"/>
        </w:rPr>
        <w:t>Zhotovitel</w:t>
      </w:r>
      <w:r w:rsidRPr="0045375B">
        <w:rPr>
          <w:rFonts w:ascii="Arial" w:hAnsi="Arial" w:cs="Arial"/>
          <w:spacing w:val="4"/>
          <w:sz w:val="22"/>
          <w:szCs w:val="22"/>
        </w:rPr>
        <w:t xml:space="preserve"> </w:t>
      </w:r>
      <w:r>
        <w:rPr>
          <w:rFonts w:ascii="Arial" w:hAnsi="Arial" w:cs="Arial"/>
          <w:spacing w:val="4"/>
          <w:sz w:val="22"/>
          <w:szCs w:val="22"/>
        </w:rPr>
        <w:t>Objednateli</w:t>
      </w:r>
      <w:r w:rsidRPr="0045375B">
        <w:rPr>
          <w:rFonts w:ascii="Arial" w:hAnsi="Arial" w:cs="Arial"/>
          <w:spacing w:val="4"/>
          <w:sz w:val="22"/>
          <w:szCs w:val="22"/>
        </w:rPr>
        <w:t xml:space="preserve"> smluvní pokutu ve výši 0,2% z ceny díla sjednané touto smlouvou,</w:t>
      </w:r>
      <w:r w:rsidRPr="00F74F1B">
        <w:rPr>
          <w:rFonts w:ascii="Arial" w:hAnsi="Arial" w:cs="Arial"/>
          <w:sz w:val="22"/>
          <w:szCs w:val="22"/>
        </w:rPr>
        <w:t xml:space="preserve"> a to za každý i započatý den tohoto prodlení,</w:t>
      </w:r>
    </w:p>
    <w:p w14:paraId="6664A5CB" w14:textId="77777777" w:rsidR="00885435" w:rsidRPr="00F74F1B" w:rsidRDefault="00885435" w:rsidP="00885435">
      <w:pPr>
        <w:suppressAutoHyphens/>
        <w:overflowPunct/>
        <w:autoSpaceDE/>
        <w:autoSpaceDN/>
        <w:adjustRightInd/>
        <w:spacing w:before="120" w:line="288" w:lineRule="auto"/>
        <w:ind w:left="567"/>
        <w:jc w:val="both"/>
        <w:textAlignment w:val="auto"/>
        <w:rPr>
          <w:rFonts w:ascii="Arial" w:hAnsi="Arial" w:cs="Arial"/>
          <w:sz w:val="22"/>
          <w:szCs w:val="22"/>
        </w:rPr>
      </w:pPr>
      <w:r w:rsidRPr="00F74F1B">
        <w:rPr>
          <w:rFonts w:ascii="Arial" w:hAnsi="Arial" w:cs="Arial"/>
          <w:sz w:val="22"/>
          <w:szCs w:val="22"/>
        </w:rPr>
        <w:t xml:space="preserve">10.1.2. Za prodlení s odstraněním případných vad ohlášených v záruční době, zaplatí </w:t>
      </w:r>
      <w:r>
        <w:rPr>
          <w:rFonts w:ascii="Arial" w:hAnsi="Arial" w:cs="Arial"/>
          <w:sz w:val="22"/>
          <w:szCs w:val="22"/>
        </w:rPr>
        <w:t>Zhotovitel</w:t>
      </w:r>
      <w:r w:rsidRPr="00F74F1B">
        <w:rPr>
          <w:rFonts w:ascii="Arial" w:hAnsi="Arial" w:cs="Arial"/>
          <w:sz w:val="22"/>
          <w:szCs w:val="22"/>
        </w:rPr>
        <w:t xml:space="preserve"> smluvní pokutu ve výši 0,05 % z ceny </w:t>
      </w:r>
      <w:r>
        <w:rPr>
          <w:rFonts w:ascii="Arial" w:hAnsi="Arial" w:cs="Arial"/>
          <w:sz w:val="22"/>
          <w:szCs w:val="22"/>
        </w:rPr>
        <w:t>d</w:t>
      </w:r>
      <w:r w:rsidRPr="00F74F1B">
        <w:rPr>
          <w:rFonts w:ascii="Arial" w:hAnsi="Arial" w:cs="Arial"/>
          <w:sz w:val="22"/>
          <w:szCs w:val="22"/>
        </w:rPr>
        <w:t xml:space="preserve">íla sjednané touto smlouvou, a to za každý </w:t>
      </w:r>
      <w:r w:rsidRPr="0045375B">
        <w:rPr>
          <w:rFonts w:ascii="Arial" w:hAnsi="Arial" w:cs="Arial"/>
          <w:spacing w:val="-2"/>
          <w:sz w:val="22"/>
          <w:szCs w:val="22"/>
        </w:rPr>
        <w:t>i započatý den tohoto prodlení, oproti dohodnutému termínu, nejvýše však 10.000,-Kč za den,</w:t>
      </w:r>
      <w:r w:rsidRPr="00F74F1B">
        <w:rPr>
          <w:rFonts w:ascii="Arial" w:hAnsi="Arial" w:cs="Arial"/>
          <w:sz w:val="22"/>
          <w:szCs w:val="22"/>
        </w:rPr>
        <w:t xml:space="preserve"> a to za každou vadu.</w:t>
      </w:r>
    </w:p>
    <w:p w14:paraId="3E393F0D" w14:textId="77777777" w:rsidR="00885435" w:rsidRPr="00F74F1B" w:rsidRDefault="00885435" w:rsidP="00885435">
      <w:pPr>
        <w:tabs>
          <w:tab w:val="num" w:pos="1276"/>
        </w:tabs>
        <w:suppressAutoHyphens/>
        <w:overflowPunct/>
        <w:autoSpaceDE/>
        <w:autoSpaceDN/>
        <w:adjustRightInd/>
        <w:spacing w:before="120" w:line="288" w:lineRule="auto"/>
        <w:ind w:left="567"/>
        <w:jc w:val="both"/>
        <w:textAlignment w:val="auto"/>
        <w:rPr>
          <w:rFonts w:ascii="Arial" w:hAnsi="Arial" w:cs="Arial"/>
          <w:sz w:val="22"/>
          <w:szCs w:val="22"/>
        </w:rPr>
      </w:pPr>
      <w:r w:rsidRPr="00F74F1B">
        <w:rPr>
          <w:rFonts w:ascii="Arial" w:hAnsi="Arial" w:cs="Arial"/>
          <w:sz w:val="22"/>
          <w:szCs w:val="22"/>
        </w:rPr>
        <w:t xml:space="preserve">10.1.3. V případě, že </w:t>
      </w:r>
      <w:r>
        <w:rPr>
          <w:rFonts w:ascii="Arial" w:hAnsi="Arial" w:cs="Arial"/>
          <w:sz w:val="22"/>
          <w:szCs w:val="22"/>
        </w:rPr>
        <w:t>Objednatel</w:t>
      </w:r>
      <w:r w:rsidRPr="00F74F1B">
        <w:rPr>
          <w:rFonts w:ascii="Arial" w:hAnsi="Arial" w:cs="Arial"/>
          <w:sz w:val="22"/>
          <w:szCs w:val="22"/>
        </w:rPr>
        <w:t xml:space="preserve"> neuhradí fakturu v termínu splatnosti, zavazuje se uhradit úrok z prodlení ve výši stanovené příslušným právním př</w:t>
      </w:r>
      <w:r>
        <w:rPr>
          <w:rFonts w:ascii="Arial" w:hAnsi="Arial" w:cs="Arial"/>
          <w:sz w:val="22"/>
          <w:szCs w:val="22"/>
        </w:rPr>
        <w:t xml:space="preserve">edpisem, nejméně 0,015 % z dlužné částky </w:t>
      </w:r>
      <w:r w:rsidRPr="00F74F1B">
        <w:rPr>
          <w:rFonts w:ascii="Arial" w:hAnsi="Arial" w:cs="Arial"/>
          <w:sz w:val="22"/>
          <w:szCs w:val="22"/>
        </w:rPr>
        <w:t>za každý den prodlení.</w:t>
      </w:r>
    </w:p>
    <w:p w14:paraId="3534BB8D" w14:textId="77777777" w:rsidR="00885435" w:rsidRDefault="00885435" w:rsidP="00885435">
      <w:pPr>
        <w:tabs>
          <w:tab w:val="num" w:pos="1276"/>
        </w:tabs>
        <w:suppressAutoHyphens/>
        <w:overflowPunct/>
        <w:autoSpaceDE/>
        <w:autoSpaceDN/>
        <w:adjustRightInd/>
        <w:spacing w:before="120" w:line="288" w:lineRule="auto"/>
        <w:ind w:left="567"/>
        <w:jc w:val="both"/>
        <w:textAlignment w:val="auto"/>
        <w:rPr>
          <w:rFonts w:ascii="Arial" w:hAnsi="Arial" w:cs="Arial"/>
          <w:sz w:val="22"/>
          <w:szCs w:val="22"/>
        </w:rPr>
      </w:pPr>
      <w:r w:rsidRPr="00F74F1B">
        <w:rPr>
          <w:rFonts w:ascii="Arial" w:hAnsi="Arial" w:cs="Arial"/>
          <w:sz w:val="22"/>
          <w:szCs w:val="22"/>
        </w:rPr>
        <w:t xml:space="preserve">10.1.4 </w:t>
      </w:r>
      <w:r>
        <w:rPr>
          <w:rFonts w:ascii="Arial" w:hAnsi="Arial" w:cs="Arial"/>
          <w:sz w:val="22"/>
          <w:szCs w:val="22"/>
        </w:rPr>
        <w:t>Zhotovitel</w:t>
      </w:r>
      <w:r w:rsidRPr="00F74F1B">
        <w:rPr>
          <w:rFonts w:ascii="Arial" w:hAnsi="Arial" w:cs="Arial"/>
          <w:sz w:val="22"/>
          <w:szCs w:val="22"/>
        </w:rPr>
        <w:t xml:space="preserve"> dokumentace je povinen uhradit </w:t>
      </w:r>
      <w:r>
        <w:rPr>
          <w:rFonts w:ascii="Arial" w:hAnsi="Arial" w:cs="Arial"/>
          <w:sz w:val="22"/>
          <w:szCs w:val="22"/>
        </w:rPr>
        <w:t>Objednateli</w:t>
      </w:r>
      <w:r w:rsidRPr="00F74F1B">
        <w:rPr>
          <w:rFonts w:ascii="Arial" w:hAnsi="Arial" w:cs="Arial"/>
          <w:sz w:val="22"/>
          <w:szCs w:val="22"/>
        </w:rPr>
        <w:t xml:space="preserve"> </w:t>
      </w:r>
      <w:r w:rsidR="001D5729">
        <w:rPr>
          <w:rFonts w:ascii="Arial" w:hAnsi="Arial" w:cs="Arial"/>
          <w:sz w:val="22"/>
          <w:szCs w:val="22"/>
        </w:rPr>
        <w:t>smluvní pokutu</w:t>
      </w:r>
      <w:r w:rsidRPr="00F74F1B">
        <w:rPr>
          <w:rFonts w:ascii="Arial" w:hAnsi="Arial" w:cs="Arial"/>
          <w:sz w:val="22"/>
          <w:szCs w:val="22"/>
        </w:rPr>
        <w:t xml:space="preserve"> za početní </w:t>
      </w:r>
      <w:r w:rsidRPr="0045375B">
        <w:rPr>
          <w:rFonts w:ascii="Arial" w:hAnsi="Arial" w:cs="Arial"/>
          <w:spacing w:val="-4"/>
          <w:sz w:val="22"/>
          <w:szCs w:val="22"/>
        </w:rPr>
        <w:t>chyby ve výkazu výměr, kterými dojde k vícepracím v průběhu realizaci stavby, a to ve výši 4 %</w:t>
      </w:r>
      <w:r w:rsidRPr="00F74F1B">
        <w:rPr>
          <w:rFonts w:ascii="Arial" w:hAnsi="Arial" w:cs="Arial"/>
          <w:sz w:val="22"/>
          <w:szCs w:val="22"/>
        </w:rPr>
        <w:t xml:space="preserve"> </w:t>
      </w:r>
      <w:r w:rsidRPr="0045375B">
        <w:rPr>
          <w:rFonts w:ascii="Arial" w:hAnsi="Arial" w:cs="Arial"/>
          <w:spacing w:val="-6"/>
          <w:sz w:val="22"/>
          <w:szCs w:val="22"/>
        </w:rPr>
        <w:t>z ceny dokumentace za každý jednotlivý případ, nejvýše však do výše 20 % ceny dokumentace</w:t>
      </w:r>
      <w:r w:rsidRPr="00F74F1B">
        <w:rPr>
          <w:rFonts w:ascii="Arial" w:hAnsi="Arial" w:cs="Arial"/>
          <w:sz w:val="22"/>
          <w:szCs w:val="22"/>
        </w:rPr>
        <w:t xml:space="preserve"> v souhrnu </w:t>
      </w:r>
      <w:r w:rsidRPr="00F74F1B">
        <w:rPr>
          <w:rFonts w:ascii="Arial" w:hAnsi="Arial" w:cs="Arial"/>
          <w:sz w:val="22"/>
          <w:szCs w:val="22"/>
        </w:rPr>
        <w:lastRenderedPageBreak/>
        <w:t>za všechny takové případy. Jedním případem se rozumí i chyba ve více položkách výkazu výměr vzájemně provázaných.</w:t>
      </w:r>
      <w:r>
        <w:rPr>
          <w:rFonts w:ascii="Arial" w:hAnsi="Arial" w:cs="Arial"/>
          <w:sz w:val="22"/>
          <w:szCs w:val="22"/>
        </w:rPr>
        <w:t xml:space="preserve"> </w:t>
      </w:r>
    </w:p>
    <w:p w14:paraId="430BE44B" w14:textId="77777777" w:rsidR="00D51244" w:rsidRDefault="00885435" w:rsidP="00885435">
      <w:pPr>
        <w:tabs>
          <w:tab w:val="num" w:pos="1276"/>
        </w:tabs>
        <w:suppressAutoHyphens/>
        <w:overflowPunct/>
        <w:autoSpaceDE/>
        <w:autoSpaceDN/>
        <w:adjustRightInd/>
        <w:spacing w:before="120" w:line="288" w:lineRule="auto"/>
        <w:ind w:left="567"/>
        <w:jc w:val="both"/>
        <w:textAlignment w:val="auto"/>
        <w:rPr>
          <w:rFonts w:ascii="Arial" w:hAnsi="Arial" w:cs="Arial"/>
          <w:sz w:val="22"/>
          <w:szCs w:val="22"/>
        </w:rPr>
      </w:pPr>
      <w:r>
        <w:rPr>
          <w:rFonts w:ascii="Arial" w:hAnsi="Arial" w:cs="Arial"/>
          <w:sz w:val="22"/>
          <w:szCs w:val="22"/>
        </w:rPr>
        <w:t xml:space="preserve">10.1.5 </w:t>
      </w:r>
      <w:r w:rsidRPr="00BD1551">
        <w:rPr>
          <w:rFonts w:ascii="Arial" w:hAnsi="Arial" w:cs="Arial"/>
          <w:sz w:val="22"/>
          <w:szCs w:val="22"/>
        </w:rPr>
        <w:t xml:space="preserve">V případě prodlení </w:t>
      </w:r>
      <w:r>
        <w:rPr>
          <w:rFonts w:ascii="Arial" w:hAnsi="Arial" w:cs="Arial"/>
          <w:sz w:val="22"/>
          <w:szCs w:val="22"/>
        </w:rPr>
        <w:t>Zhotovitele</w:t>
      </w:r>
      <w:r w:rsidRPr="00BD1551">
        <w:rPr>
          <w:rFonts w:ascii="Arial" w:hAnsi="Arial" w:cs="Arial"/>
          <w:sz w:val="22"/>
          <w:szCs w:val="22"/>
        </w:rPr>
        <w:t xml:space="preserve"> za pozdní výkon AD, tj. neuskuteční-li se nejpozději do 48 hod. od vyzvání </w:t>
      </w:r>
      <w:r>
        <w:rPr>
          <w:rFonts w:ascii="Arial" w:hAnsi="Arial" w:cs="Arial"/>
          <w:sz w:val="22"/>
          <w:szCs w:val="22"/>
        </w:rPr>
        <w:t>Objednatele</w:t>
      </w:r>
      <w:r w:rsidRPr="00BD1551">
        <w:rPr>
          <w:rFonts w:ascii="Arial" w:hAnsi="Arial" w:cs="Arial"/>
          <w:sz w:val="22"/>
          <w:szCs w:val="22"/>
        </w:rPr>
        <w:t>, nebude-li dohodnuta jiná lhůta, se sjednává smluvní poku</w:t>
      </w:r>
      <w:r>
        <w:rPr>
          <w:rFonts w:ascii="Arial" w:hAnsi="Arial" w:cs="Arial"/>
          <w:sz w:val="22"/>
          <w:szCs w:val="22"/>
        </w:rPr>
        <w:t>ta ve výši 1 0</w:t>
      </w:r>
      <w:r w:rsidRPr="00BD1551">
        <w:rPr>
          <w:rFonts w:ascii="Arial" w:hAnsi="Arial" w:cs="Arial"/>
          <w:sz w:val="22"/>
          <w:szCs w:val="22"/>
        </w:rPr>
        <w:t>00,- Kč za každý započatý den prodlení.</w:t>
      </w:r>
    </w:p>
    <w:p w14:paraId="3A41E371" w14:textId="77777777" w:rsidR="00885435" w:rsidRPr="00885435" w:rsidRDefault="00885435" w:rsidP="00885435">
      <w:pPr>
        <w:tabs>
          <w:tab w:val="num" w:pos="1276"/>
        </w:tabs>
        <w:suppressAutoHyphens/>
        <w:overflowPunct/>
        <w:autoSpaceDE/>
        <w:autoSpaceDN/>
        <w:adjustRightInd/>
        <w:spacing w:before="120" w:line="288" w:lineRule="auto"/>
        <w:ind w:left="567"/>
        <w:jc w:val="both"/>
        <w:textAlignment w:val="auto"/>
        <w:rPr>
          <w:rFonts w:ascii="Arial" w:hAnsi="Arial" w:cs="Arial"/>
          <w:sz w:val="22"/>
          <w:szCs w:val="22"/>
        </w:rPr>
      </w:pPr>
    </w:p>
    <w:p w14:paraId="0CBF49DC" w14:textId="77777777" w:rsidR="000537E6" w:rsidRPr="001C664A" w:rsidRDefault="004B3CC3" w:rsidP="00475F90">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0537E6" w:rsidRPr="001C664A">
        <w:rPr>
          <w:color w:val="auto"/>
        </w:rPr>
        <w:t xml:space="preserve"> není v prodlení a není povinen platit smluvní </w:t>
      </w:r>
      <w:r w:rsidR="00475F90">
        <w:rPr>
          <w:color w:val="auto"/>
        </w:rPr>
        <w:t xml:space="preserve">pokutu dle předchozího odstavce </w:t>
      </w:r>
      <w:r w:rsidR="000537E6" w:rsidRPr="001C664A">
        <w:rPr>
          <w:color w:val="auto"/>
        </w:rPr>
        <w:t>zejména v těchto případech:</w:t>
      </w:r>
    </w:p>
    <w:p w14:paraId="21812E4D" w14:textId="77777777" w:rsidR="000537E6" w:rsidRPr="001C664A" w:rsidRDefault="000537E6" w:rsidP="00346720">
      <w:pPr>
        <w:tabs>
          <w:tab w:val="left" w:pos="284"/>
        </w:tabs>
        <w:spacing w:line="264" w:lineRule="auto"/>
        <w:ind w:right="110"/>
        <w:jc w:val="both"/>
        <w:rPr>
          <w:rFonts w:ascii="Arial" w:hAnsi="Arial" w:cs="Arial"/>
          <w:sz w:val="22"/>
          <w:szCs w:val="22"/>
        </w:rPr>
      </w:pPr>
      <w:r w:rsidRPr="001C664A">
        <w:rPr>
          <w:rFonts w:ascii="Arial" w:hAnsi="Arial" w:cs="Arial"/>
          <w:sz w:val="22"/>
          <w:szCs w:val="22"/>
        </w:rPr>
        <w:tab/>
        <w:t xml:space="preserve">- existence okolností vylučujících jeho odpovědnost vzniklých na straně </w:t>
      </w:r>
      <w:r w:rsidR="004B3CC3">
        <w:rPr>
          <w:rFonts w:ascii="Arial" w:hAnsi="Arial" w:cs="Arial"/>
          <w:sz w:val="22"/>
          <w:szCs w:val="22"/>
        </w:rPr>
        <w:t>Objednatele</w:t>
      </w:r>
      <w:r w:rsidRPr="001C664A">
        <w:rPr>
          <w:rFonts w:ascii="Arial" w:hAnsi="Arial" w:cs="Arial"/>
          <w:sz w:val="22"/>
          <w:szCs w:val="22"/>
        </w:rPr>
        <w:t xml:space="preserve">, </w:t>
      </w:r>
    </w:p>
    <w:p w14:paraId="73DA0E58" w14:textId="77777777" w:rsidR="000537E6" w:rsidRPr="001C664A" w:rsidRDefault="000537E6" w:rsidP="00346720">
      <w:pPr>
        <w:tabs>
          <w:tab w:val="left" w:pos="284"/>
          <w:tab w:val="left" w:pos="567"/>
        </w:tabs>
        <w:spacing w:line="264" w:lineRule="auto"/>
        <w:ind w:right="110"/>
        <w:jc w:val="both"/>
        <w:rPr>
          <w:rFonts w:ascii="Arial" w:hAnsi="Arial" w:cs="Arial"/>
          <w:sz w:val="22"/>
          <w:szCs w:val="22"/>
        </w:rPr>
      </w:pPr>
      <w:r w:rsidRPr="001C664A">
        <w:rPr>
          <w:rFonts w:ascii="Arial" w:hAnsi="Arial" w:cs="Arial"/>
          <w:sz w:val="22"/>
          <w:szCs w:val="22"/>
        </w:rPr>
        <w:tab/>
        <w:t xml:space="preserve">- prodlení </w:t>
      </w:r>
      <w:r w:rsidR="004B3CC3">
        <w:rPr>
          <w:rFonts w:ascii="Arial" w:hAnsi="Arial" w:cs="Arial"/>
          <w:sz w:val="22"/>
          <w:szCs w:val="22"/>
        </w:rPr>
        <w:t>Objednatele</w:t>
      </w:r>
      <w:r w:rsidRPr="001C664A">
        <w:rPr>
          <w:rFonts w:ascii="Arial" w:hAnsi="Arial" w:cs="Arial"/>
          <w:sz w:val="22"/>
          <w:szCs w:val="22"/>
        </w:rPr>
        <w:t xml:space="preserve"> s plněním jeho závazků sjednaných v </w:t>
      </w:r>
      <w:r w:rsidR="000F31E4">
        <w:rPr>
          <w:rFonts w:ascii="Arial" w:hAnsi="Arial" w:cs="Arial"/>
          <w:sz w:val="22"/>
          <w:szCs w:val="22"/>
        </w:rPr>
        <w:t xml:space="preserve">čl. </w:t>
      </w:r>
      <w:r w:rsidR="006365C1">
        <w:rPr>
          <w:rFonts w:ascii="Arial" w:hAnsi="Arial" w:cs="Arial"/>
          <w:sz w:val="22"/>
          <w:szCs w:val="22"/>
        </w:rPr>
        <w:t>10</w:t>
      </w:r>
      <w:r w:rsidRPr="001C664A">
        <w:rPr>
          <w:rFonts w:ascii="Arial" w:hAnsi="Arial" w:cs="Arial"/>
          <w:sz w:val="22"/>
          <w:szCs w:val="22"/>
        </w:rPr>
        <w:t xml:space="preserve"> této smlouvy.</w:t>
      </w:r>
    </w:p>
    <w:p w14:paraId="0F654606" w14:textId="77777777" w:rsidR="000537E6" w:rsidRPr="001C664A" w:rsidRDefault="000537E6" w:rsidP="00931486">
      <w:pPr>
        <w:tabs>
          <w:tab w:val="left" w:pos="567"/>
        </w:tabs>
        <w:spacing w:line="264" w:lineRule="auto"/>
        <w:ind w:right="110"/>
        <w:jc w:val="both"/>
        <w:rPr>
          <w:rFonts w:ascii="Arial" w:hAnsi="Arial" w:cs="Arial"/>
          <w:sz w:val="22"/>
          <w:szCs w:val="22"/>
        </w:rPr>
      </w:pPr>
    </w:p>
    <w:p w14:paraId="3B3C17FE" w14:textId="77777777"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Jestliže budou </w:t>
      </w:r>
      <w:r w:rsidR="004B3CC3">
        <w:rPr>
          <w:color w:val="auto"/>
        </w:rPr>
        <w:t>Objednatelem</w:t>
      </w:r>
      <w:r w:rsidRPr="001C664A">
        <w:rPr>
          <w:color w:val="auto"/>
        </w:rPr>
        <w:t xml:space="preserve"> v průběhu plnění smlouvy zjištěny jiné nedostatky v činnosti </w:t>
      </w:r>
      <w:r w:rsidR="004B3CC3">
        <w:rPr>
          <w:color w:val="auto"/>
        </w:rPr>
        <w:t>Zhotovitele</w:t>
      </w:r>
      <w:r w:rsidRPr="001C664A">
        <w:rPr>
          <w:color w:val="auto"/>
        </w:rPr>
        <w:t xml:space="preserve"> je </w:t>
      </w:r>
      <w:r w:rsidR="004B3CC3">
        <w:rPr>
          <w:color w:val="auto"/>
        </w:rPr>
        <w:t>Objednatel</w:t>
      </w:r>
      <w:r w:rsidRPr="001C664A">
        <w:rPr>
          <w:color w:val="auto"/>
        </w:rPr>
        <w:t xml:space="preserve"> oprávněn ná</w:t>
      </w:r>
      <w:r w:rsidR="00C6237C">
        <w:rPr>
          <w:color w:val="auto"/>
        </w:rPr>
        <w:t xml:space="preserve">rokovat smluvní pokutu ve výši </w:t>
      </w:r>
      <w:r w:rsidRPr="001C664A">
        <w:rPr>
          <w:color w:val="auto"/>
        </w:rPr>
        <w:t>0,</w:t>
      </w:r>
      <w:r w:rsidR="00C6237C">
        <w:rPr>
          <w:color w:val="auto"/>
        </w:rPr>
        <w:t>0</w:t>
      </w:r>
      <w:r w:rsidRPr="001C664A">
        <w:rPr>
          <w:color w:val="auto"/>
        </w:rPr>
        <w:t>5</w:t>
      </w:r>
      <w:r w:rsidR="00C6237C">
        <w:rPr>
          <w:color w:val="auto"/>
        </w:rPr>
        <w:t xml:space="preserve"> </w:t>
      </w:r>
      <w:r w:rsidRPr="001C664A">
        <w:rPr>
          <w:color w:val="auto"/>
        </w:rPr>
        <w:t>% z ceny díla sjednané touto smlouvou, a to za každý j</w:t>
      </w:r>
      <w:r w:rsidR="00C6237C">
        <w:rPr>
          <w:color w:val="auto"/>
        </w:rPr>
        <w:t>ednotlivý zjištěný n</w:t>
      </w:r>
      <w:r w:rsidR="00A968D0">
        <w:rPr>
          <w:color w:val="auto"/>
        </w:rPr>
        <w:t>edostatek, nejvýše však 10 000</w:t>
      </w:r>
      <w:r w:rsidR="00C6237C">
        <w:rPr>
          <w:color w:val="auto"/>
        </w:rPr>
        <w:t xml:space="preserve"> Kč</w:t>
      </w:r>
      <w:r w:rsidRPr="001C664A">
        <w:rPr>
          <w:color w:val="auto"/>
        </w:rPr>
        <w:t xml:space="preserve"> za každý den trvání zjištěného nedostatku.</w:t>
      </w:r>
    </w:p>
    <w:p w14:paraId="0B712D83" w14:textId="77777777" w:rsidR="000537E6" w:rsidRPr="001C664A" w:rsidRDefault="000537E6" w:rsidP="00931486">
      <w:pPr>
        <w:pStyle w:val="Zkladntextodsazen"/>
        <w:tabs>
          <w:tab w:val="left" w:pos="567"/>
        </w:tabs>
        <w:suppressAutoHyphens/>
        <w:overflowPunct/>
        <w:autoSpaceDE/>
        <w:autoSpaceDN/>
        <w:adjustRightInd/>
        <w:spacing w:line="264" w:lineRule="auto"/>
        <w:jc w:val="both"/>
        <w:textAlignment w:val="auto"/>
        <w:rPr>
          <w:color w:val="auto"/>
          <w:highlight w:val="yellow"/>
        </w:rPr>
      </w:pPr>
    </w:p>
    <w:p w14:paraId="0FEBC3F3" w14:textId="77777777"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Splatnost oprávněných, výše uvedených sankčních pokut činí 30 dnů po obdržení daňového dokladu – faktury s vyčíslením </w:t>
      </w:r>
      <w:r w:rsidRPr="001C664A">
        <w:rPr>
          <w:color w:val="auto"/>
        </w:rPr>
        <w:t>smluvní pokuty každého jednotlivého porušení ustanovení specifikovaného v tomto článku</w:t>
      </w:r>
      <w:r w:rsidRPr="001C664A">
        <w:rPr>
          <w:rFonts w:eastAsia="MS Mincho"/>
          <w:color w:val="auto"/>
        </w:rPr>
        <w:t>. Pro nesplnění náležitostí daňového dokladu platí obdobně ustanovení odst. 5.</w:t>
      </w:r>
      <w:r w:rsidR="00476C17" w:rsidRPr="001C664A">
        <w:rPr>
          <w:rFonts w:eastAsia="MS Mincho"/>
          <w:color w:val="auto"/>
        </w:rPr>
        <w:t>4</w:t>
      </w:r>
      <w:r w:rsidR="00C6237C">
        <w:rPr>
          <w:rFonts w:eastAsia="MS Mincho"/>
          <w:color w:val="auto"/>
        </w:rPr>
        <w:t>.</w:t>
      </w:r>
      <w:r w:rsidRPr="001C664A">
        <w:rPr>
          <w:rFonts w:eastAsia="MS Mincho"/>
          <w:color w:val="auto"/>
        </w:rPr>
        <w:t xml:space="preserve"> této smlouvy. </w:t>
      </w:r>
    </w:p>
    <w:p w14:paraId="62C8EE15" w14:textId="77777777"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14:paraId="51628D4B" w14:textId="77777777" w:rsidR="00C4146A"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F97E5F">
        <w:rPr>
          <w:color w:val="auto"/>
          <w:spacing w:val="4"/>
        </w:rPr>
        <w:t>Objednatel</w:t>
      </w:r>
      <w:r w:rsidR="00C4146A" w:rsidRPr="00F97E5F">
        <w:rPr>
          <w:color w:val="auto"/>
          <w:spacing w:val="4"/>
        </w:rPr>
        <w:t xml:space="preserve"> je oprávněn smluvní pokutu, případně vzniklou náhradu škody, na které mu</w:t>
      </w:r>
      <w:r w:rsidR="00C4146A" w:rsidRPr="001C664A">
        <w:rPr>
          <w:color w:val="auto"/>
        </w:rPr>
        <w:t xml:space="preserve"> v důsledku porušení závazku </w:t>
      </w:r>
      <w:r>
        <w:rPr>
          <w:color w:val="auto"/>
        </w:rPr>
        <w:t>Zhotovitele</w:t>
      </w:r>
      <w:r w:rsidR="00C4146A" w:rsidRPr="001C664A">
        <w:rPr>
          <w:color w:val="auto"/>
        </w:rPr>
        <w:t xml:space="preserve"> vznikl právní nárok, započíst do kterékoliv úhrady, která přísluší </w:t>
      </w:r>
      <w:r>
        <w:rPr>
          <w:color w:val="auto"/>
        </w:rPr>
        <w:t>Zhotoviteli</w:t>
      </w:r>
      <w:r w:rsidR="00C4146A" w:rsidRPr="001C664A">
        <w:rPr>
          <w:color w:val="auto"/>
        </w:rPr>
        <w:t xml:space="preserve"> dle příslušných ustanovení smlouvy.</w:t>
      </w:r>
    </w:p>
    <w:p w14:paraId="4CD36524" w14:textId="77777777"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Zaplacením smluvní pokuty není dotčeno právo na náhradu škody.</w:t>
      </w:r>
    </w:p>
    <w:p w14:paraId="64DBE952" w14:textId="77777777"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14:paraId="6392E76C" w14:textId="77777777" w:rsidR="00C4146A" w:rsidRPr="00E82C19" w:rsidRDefault="007B6AAE"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Pr>
          <w:color w:val="auto"/>
        </w:rPr>
        <w:t xml:space="preserve">V případě, že závazek provést </w:t>
      </w:r>
      <w:r w:rsidR="00BE55EB">
        <w:rPr>
          <w:color w:val="auto"/>
        </w:rPr>
        <w:t>d</w:t>
      </w:r>
      <w:r w:rsidR="00C4146A" w:rsidRPr="001C664A">
        <w:rPr>
          <w:color w:val="auto"/>
        </w:rPr>
        <w:t xml:space="preserve">ílo zanikne před řádným ukončením díla, nezanikají nároky na smluvní pokuty, pokud vznikly dřívějším porušením povinností. Zánik závazku jeho </w:t>
      </w:r>
      <w:r w:rsidR="00C4146A" w:rsidRPr="00F97E5F">
        <w:rPr>
          <w:color w:val="auto"/>
          <w:spacing w:val="-6"/>
        </w:rPr>
        <w:t>pozdním plněním neznamená zánik nároku na smluvní pokutu z prodlení s plněním či plnění ze záruky</w:t>
      </w:r>
      <w:r w:rsidR="00C4146A" w:rsidRPr="001C664A">
        <w:rPr>
          <w:color w:val="auto"/>
        </w:rPr>
        <w:t xml:space="preserve"> za odstranění vad.</w:t>
      </w:r>
    </w:p>
    <w:p w14:paraId="15C50503" w14:textId="77777777" w:rsidR="00E82C19" w:rsidRDefault="00E82C19" w:rsidP="00E82C19">
      <w:pPr>
        <w:pStyle w:val="Odstavecseseznamem"/>
        <w:rPr>
          <w:rFonts w:eastAsia="MS Mincho"/>
        </w:rPr>
      </w:pPr>
    </w:p>
    <w:p w14:paraId="425DF159" w14:textId="77777777" w:rsidR="00E36AC4" w:rsidRDefault="00D400FB"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2900B215" w14:textId="77777777" w:rsidR="002751D9" w:rsidRDefault="002751D9" w:rsidP="00931486">
      <w:pPr>
        <w:pStyle w:val="Odstavecseseznamem"/>
        <w:tabs>
          <w:tab w:val="left" w:pos="567"/>
        </w:tabs>
        <w:ind w:left="0"/>
        <w:rPr>
          <w:rFonts w:eastAsia="MS Mincho"/>
          <w:spacing w:val="-6"/>
        </w:rPr>
      </w:pPr>
    </w:p>
    <w:p w14:paraId="1ABCA5CD" w14:textId="77777777"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36AC4">
        <w:rPr>
          <w:rFonts w:eastAsia="MS Mincho"/>
          <w:color w:val="auto"/>
          <w:spacing w:val="-6"/>
        </w:rPr>
        <w:t>V případě ukončení smlouvy z důvodu porušení podstatných ustanovení této smlouvy ze strany</w:t>
      </w:r>
      <w:r w:rsidRPr="00E36AC4">
        <w:rPr>
          <w:rFonts w:eastAsia="MS Mincho"/>
          <w:color w:val="auto"/>
        </w:rPr>
        <w:t xml:space="preserve"> </w:t>
      </w:r>
      <w:r w:rsidRPr="00E36AC4">
        <w:rPr>
          <w:rFonts w:eastAsia="MS Mincho"/>
          <w:color w:val="auto"/>
          <w:spacing w:val="-2"/>
        </w:rPr>
        <w:t>Zhotovitele je Zhotovitel povinen uhradit Objednateli náklady spojené s výběrem nového dodavatele</w:t>
      </w:r>
      <w:r w:rsidRPr="00E36AC4">
        <w:rPr>
          <w:rFonts w:eastAsia="MS Mincho"/>
          <w:color w:val="auto"/>
        </w:rPr>
        <w:t xml:space="preserve"> ve výši 10 % z celkové ceny sjednané v této smlouvě.</w:t>
      </w:r>
    </w:p>
    <w:p w14:paraId="5231589A" w14:textId="77777777" w:rsidR="009223B7" w:rsidRDefault="009223B7" w:rsidP="00931486">
      <w:pPr>
        <w:pStyle w:val="Odstavecseseznamem"/>
        <w:tabs>
          <w:tab w:val="left" w:pos="567"/>
        </w:tabs>
        <w:ind w:left="0"/>
        <w:rPr>
          <w:spacing w:val="-6"/>
        </w:rPr>
      </w:pPr>
    </w:p>
    <w:p w14:paraId="4A20EF73" w14:textId="77777777"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B784E">
        <w:rPr>
          <w:color w:val="auto"/>
          <w:spacing w:val="-6"/>
        </w:rPr>
        <w:t>V případě, kdy tato smlouva odkazuje na výše sankce, smluvní pokuty a náhrady škody z ceny</w:t>
      </w:r>
      <w:r w:rsidRPr="009223B7">
        <w:rPr>
          <w:color w:val="auto"/>
        </w:rPr>
        <w:t xml:space="preserve"> díla sjednané touto smlouvou, má se za to, že sjednanou cenou je cena bez DPH.</w:t>
      </w:r>
    </w:p>
    <w:p w14:paraId="6C8EF102" w14:textId="77777777" w:rsidR="009223B7" w:rsidRPr="009223B7" w:rsidRDefault="009223B7" w:rsidP="00931486">
      <w:pPr>
        <w:pStyle w:val="Odstavecseseznamem"/>
        <w:tabs>
          <w:tab w:val="left" w:pos="567"/>
        </w:tabs>
        <w:ind w:left="0"/>
      </w:pPr>
    </w:p>
    <w:p w14:paraId="42C0B896" w14:textId="77777777" w:rsidR="00E36AC4"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9223B7">
        <w:rPr>
          <w:color w:val="auto"/>
        </w:rPr>
        <w:t>V případě, kdy tato smlouva odkazuje na výše úroků stanovených příslušným právním předpisem, má se za to, že tímto předpisem je příslušný právní předpis platný a účinný v době vzniku skutečností, na jejichž základě dochází k</w:t>
      </w:r>
      <w:r w:rsidR="00381498">
        <w:rPr>
          <w:color w:val="auto"/>
        </w:rPr>
        <w:t> uplatnění dotčených ustanovení</w:t>
      </w:r>
      <w:r w:rsidRPr="009223B7">
        <w:rPr>
          <w:color w:val="auto"/>
        </w:rPr>
        <w:t xml:space="preserve"> smlouvy.  </w:t>
      </w:r>
    </w:p>
    <w:p w14:paraId="76762AD4" w14:textId="77777777" w:rsidR="00E82C19" w:rsidRDefault="00E82C19" w:rsidP="00475F90">
      <w:pPr>
        <w:pStyle w:val="Nadpis1"/>
      </w:pPr>
    </w:p>
    <w:p w14:paraId="2E560D24" w14:textId="77777777" w:rsidR="00475F90" w:rsidRPr="00475F90" w:rsidRDefault="00C4146A" w:rsidP="00475F90">
      <w:pPr>
        <w:pStyle w:val="Nadpis1"/>
        <w:rPr>
          <w:lang w:val="cs-CZ"/>
        </w:rPr>
      </w:pPr>
      <w:r w:rsidRPr="000409C8">
        <w:t xml:space="preserve">Článek </w:t>
      </w:r>
      <w:r w:rsidR="006D3B85" w:rsidRPr="000409C8">
        <w:t>11</w:t>
      </w:r>
      <w:r w:rsidRPr="000409C8">
        <w:t xml:space="preserve"> – </w:t>
      </w:r>
      <w:r w:rsidR="00717EBE" w:rsidRPr="000409C8">
        <w:t>Součinnost Objednatele a Zhotovitele</w:t>
      </w:r>
      <w:r w:rsidRPr="000409C8">
        <w:t xml:space="preserve"> </w:t>
      </w:r>
    </w:p>
    <w:p w14:paraId="3642D6F3" w14:textId="77777777" w:rsidR="00475F90" w:rsidRPr="00475F90" w:rsidRDefault="00475F90" w:rsidP="00475F90">
      <w:pPr>
        <w:pStyle w:val="Odstavecseseznamem"/>
        <w:numPr>
          <w:ilvl w:val="0"/>
          <w:numId w:val="18"/>
        </w:numPr>
        <w:tabs>
          <w:tab w:val="left" w:pos="567"/>
          <w:tab w:val="left" w:pos="6946"/>
        </w:tabs>
        <w:spacing w:line="264" w:lineRule="auto"/>
        <w:jc w:val="both"/>
        <w:rPr>
          <w:rFonts w:ascii="Arial" w:eastAsia="MS Mincho" w:hAnsi="Arial" w:cs="Arial"/>
          <w:vanish/>
          <w:sz w:val="22"/>
        </w:rPr>
      </w:pPr>
    </w:p>
    <w:p w14:paraId="3D3CFCF2" w14:textId="77777777" w:rsidR="00475F90" w:rsidRPr="00475F90" w:rsidRDefault="00475F90" w:rsidP="00475F90">
      <w:pPr>
        <w:pStyle w:val="Odstavecseseznamem"/>
        <w:numPr>
          <w:ilvl w:val="0"/>
          <w:numId w:val="18"/>
        </w:numPr>
        <w:tabs>
          <w:tab w:val="left" w:pos="567"/>
          <w:tab w:val="left" w:pos="6946"/>
        </w:tabs>
        <w:spacing w:line="264" w:lineRule="auto"/>
        <w:jc w:val="both"/>
        <w:rPr>
          <w:rFonts w:ascii="Arial" w:eastAsia="MS Mincho" w:hAnsi="Arial" w:cs="Arial"/>
          <w:vanish/>
          <w:sz w:val="22"/>
        </w:rPr>
      </w:pPr>
    </w:p>
    <w:p w14:paraId="67C0B37E" w14:textId="77777777" w:rsidR="00301247" w:rsidRDefault="004B3CC3" w:rsidP="00475F90">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931486">
        <w:rPr>
          <w:rFonts w:ascii="Arial" w:eastAsia="MS Mincho" w:hAnsi="Arial" w:cs="Arial"/>
          <w:sz w:val="22"/>
        </w:rPr>
        <w:t>Objednatel</w:t>
      </w:r>
      <w:r w:rsidR="00C4146A" w:rsidRPr="00931486">
        <w:rPr>
          <w:rFonts w:ascii="Arial" w:eastAsia="MS Mincho" w:hAnsi="Arial" w:cs="Arial"/>
          <w:sz w:val="22"/>
        </w:rPr>
        <w:t xml:space="preserve"> se zavazuje </w:t>
      </w:r>
      <w:r w:rsidR="00F1582D" w:rsidRPr="00931486">
        <w:rPr>
          <w:rFonts w:ascii="Arial" w:eastAsia="MS Mincho" w:hAnsi="Arial" w:cs="Arial"/>
          <w:sz w:val="22"/>
        </w:rPr>
        <w:t>zabezpečit</w:t>
      </w:r>
      <w:r w:rsidR="00C4146A" w:rsidRPr="00931486">
        <w:rPr>
          <w:rFonts w:ascii="Arial" w:eastAsia="MS Mincho" w:hAnsi="Arial" w:cs="Arial"/>
          <w:sz w:val="22"/>
        </w:rPr>
        <w:t xml:space="preserve"> v průběhu zpracování díla odstranění překážek bránících dokončení díla, jejichž existence nebyla ke dni uzavření této smlouvy známa, nejde-li o</w:t>
      </w:r>
      <w:r w:rsidR="00606CF5" w:rsidRPr="00931486">
        <w:rPr>
          <w:rFonts w:ascii="Arial" w:eastAsia="MS Mincho" w:hAnsi="Arial" w:cs="Arial"/>
          <w:sz w:val="22"/>
        </w:rPr>
        <w:t> </w:t>
      </w:r>
      <w:r w:rsidR="00C4146A" w:rsidRPr="00931486">
        <w:rPr>
          <w:rFonts w:ascii="Arial" w:eastAsia="MS Mincho" w:hAnsi="Arial" w:cs="Arial"/>
          <w:sz w:val="22"/>
        </w:rPr>
        <w:t xml:space="preserve">překážky na straně </w:t>
      </w:r>
      <w:r w:rsidRPr="00931486">
        <w:rPr>
          <w:rFonts w:ascii="Arial" w:eastAsia="MS Mincho" w:hAnsi="Arial" w:cs="Arial"/>
          <w:sz w:val="22"/>
        </w:rPr>
        <w:t>Zhotovitele</w:t>
      </w:r>
      <w:r w:rsidR="00931486">
        <w:rPr>
          <w:rFonts w:ascii="Arial" w:eastAsia="MS Mincho" w:hAnsi="Arial" w:cs="Arial"/>
          <w:sz w:val="22"/>
        </w:rPr>
        <w:t>.</w:t>
      </w:r>
    </w:p>
    <w:p w14:paraId="66B2D1F9" w14:textId="77777777" w:rsidR="00301247" w:rsidRDefault="00301247" w:rsidP="00301247">
      <w:pPr>
        <w:pStyle w:val="Odstavecseseznamem"/>
        <w:tabs>
          <w:tab w:val="left" w:pos="567"/>
          <w:tab w:val="left" w:pos="6946"/>
        </w:tabs>
        <w:spacing w:line="264" w:lineRule="auto"/>
        <w:ind w:left="0"/>
        <w:jc w:val="both"/>
        <w:rPr>
          <w:rFonts w:ascii="Arial" w:eastAsia="MS Mincho" w:hAnsi="Arial" w:cs="Arial"/>
          <w:sz w:val="22"/>
        </w:rPr>
      </w:pPr>
    </w:p>
    <w:p w14:paraId="752E1831" w14:textId="77777777"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301247">
        <w:rPr>
          <w:rFonts w:ascii="Arial" w:eastAsia="MS Mincho" w:hAnsi="Arial" w:cs="Arial"/>
          <w:sz w:val="22"/>
        </w:rPr>
        <w:t>Objednatel</w:t>
      </w:r>
      <w:r w:rsidR="00C4146A" w:rsidRPr="00301247">
        <w:rPr>
          <w:rFonts w:ascii="Arial" w:eastAsia="MS Mincho" w:hAnsi="Arial" w:cs="Arial"/>
          <w:sz w:val="22"/>
        </w:rPr>
        <w:t xml:space="preserve"> se zavazuje, že na vyzvání </w:t>
      </w:r>
      <w:r w:rsidRPr="00301247">
        <w:rPr>
          <w:rFonts w:ascii="Arial" w:eastAsia="MS Mincho" w:hAnsi="Arial" w:cs="Arial"/>
          <w:sz w:val="22"/>
        </w:rPr>
        <w:t>Zhotovitele</w:t>
      </w:r>
      <w:r w:rsidR="00C4146A" w:rsidRPr="00301247">
        <w:rPr>
          <w:rFonts w:ascii="Arial" w:eastAsia="MS Mincho" w:hAnsi="Arial" w:cs="Arial"/>
          <w:sz w:val="22"/>
        </w:rPr>
        <w:t xml:space="preserve"> mu bez zbytečného odkladu poskytne další vyjádření, stanoviska, informace, případně doplnění podkladů, jejichž potřeba vznikne v průběhu zpra</w:t>
      </w:r>
      <w:r w:rsidR="00A72C0D">
        <w:rPr>
          <w:rFonts w:ascii="Arial" w:eastAsia="MS Mincho" w:hAnsi="Arial" w:cs="Arial"/>
          <w:sz w:val="22"/>
        </w:rPr>
        <w:t xml:space="preserve">cování díla a z této smlouvy </w:t>
      </w:r>
      <w:r w:rsidR="00C4146A" w:rsidRPr="00301247">
        <w:rPr>
          <w:rFonts w:ascii="Arial" w:eastAsia="MS Mincho" w:hAnsi="Arial" w:cs="Arial"/>
          <w:sz w:val="22"/>
        </w:rPr>
        <w:t xml:space="preserve">nebo z povahy věci nevyplývá, že </w:t>
      </w:r>
      <w:r w:rsidRPr="00301247">
        <w:rPr>
          <w:rFonts w:ascii="Arial" w:eastAsia="MS Mincho" w:hAnsi="Arial" w:cs="Arial"/>
          <w:sz w:val="22"/>
        </w:rPr>
        <w:t>Zhotovitel</w:t>
      </w:r>
      <w:r w:rsidR="00C4146A" w:rsidRPr="00301247">
        <w:rPr>
          <w:rFonts w:ascii="Arial" w:eastAsia="MS Mincho" w:hAnsi="Arial" w:cs="Arial"/>
          <w:sz w:val="22"/>
        </w:rPr>
        <w:t xml:space="preserve"> je povinen si je opatřit sám.</w:t>
      </w:r>
      <w:r w:rsidR="00170371" w:rsidRPr="00301247">
        <w:rPr>
          <w:rFonts w:ascii="Arial" w:eastAsia="MS Mincho" w:hAnsi="Arial" w:cs="Arial"/>
          <w:sz w:val="22"/>
        </w:rPr>
        <w:t xml:space="preserve"> </w:t>
      </w:r>
      <w:r w:rsidRPr="00301247">
        <w:rPr>
          <w:rFonts w:ascii="Arial" w:eastAsia="MS Mincho" w:hAnsi="Arial" w:cs="Arial"/>
          <w:sz w:val="22"/>
        </w:rPr>
        <w:t>Zhotovitel</w:t>
      </w:r>
      <w:r w:rsidR="00170371" w:rsidRPr="00301247">
        <w:rPr>
          <w:rFonts w:ascii="Arial" w:eastAsia="MS Mincho" w:hAnsi="Arial" w:cs="Arial"/>
          <w:sz w:val="22"/>
        </w:rPr>
        <w:t xml:space="preserve"> je oprávněn požadovat pouze takové doplnění, u kterého z povahy věci vyplývá</w:t>
      </w:r>
      <w:r w:rsidR="00DA18B4" w:rsidRPr="00301247">
        <w:rPr>
          <w:rFonts w:ascii="Arial" w:eastAsia="MS Mincho" w:hAnsi="Arial" w:cs="Arial"/>
          <w:sz w:val="22"/>
        </w:rPr>
        <w:t>,</w:t>
      </w:r>
      <w:r w:rsidR="00170371" w:rsidRPr="00301247">
        <w:rPr>
          <w:rFonts w:ascii="Arial" w:eastAsia="MS Mincho" w:hAnsi="Arial" w:cs="Arial"/>
          <w:sz w:val="22"/>
        </w:rPr>
        <w:t xml:space="preserve"> že jimi </w:t>
      </w:r>
      <w:r w:rsidRPr="00301247">
        <w:rPr>
          <w:rFonts w:ascii="Arial" w:eastAsia="MS Mincho" w:hAnsi="Arial" w:cs="Arial"/>
          <w:sz w:val="22"/>
        </w:rPr>
        <w:t>Objednatel</w:t>
      </w:r>
      <w:r w:rsidR="00170371" w:rsidRPr="00301247">
        <w:rPr>
          <w:rFonts w:ascii="Arial" w:eastAsia="MS Mincho" w:hAnsi="Arial" w:cs="Arial"/>
          <w:sz w:val="22"/>
        </w:rPr>
        <w:t xml:space="preserve"> disponuje či může disponovat, resp. takové dop</w:t>
      </w:r>
      <w:r w:rsidR="00F73C86" w:rsidRPr="00301247">
        <w:rPr>
          <w:rFonts w:ascii="Arial" w:eastAsia="MS Mincho" w:hAnsi="Arial" w:cs="Arial"/>
          <w:sz w:val="22"/>
        </w:rPr>
        <w:t xml:space="preserve">lnění, ke kterému se </w:t>
      </w:r>
      <w:r w:rsidRPr="00301247">
        <w:rPr>
          <w:rFonts w:ascii="Arial" w:eastAsia="MS Mincho" w:hAnsi="Arial" w:cs="Arial"/>
          <w:sz w:val="22"/>
        </w:rPr>
        <w:t>Objednatel</w:t>
      </w:r>
      <w:r w:rsidR="00170371" w:rsidRPr="00301247">
        <w:rPr>
          <w:rFonts w:ascii="Arial" w:eastAsia="MS Mincho" w:hAnsi="Arial" w:cs="Arial"/>
          <w:sz w:val="22"/>
        </w:rPr>
        <w:t xml:space="preserve"> zavázal v rámci veřejné zakázky, na jejímž základě byla uzavřena tato smlouva.</w:t>
      </w:r>
    </w:p>
    <w:p w14:paraId="04630EBC" w14:textId="77777777" w:rsidR="00F4306F" w:rsidRPr="00F4306F" w:rsidRDefault="00F4306F" w:rsidP="00F4306F">
      <w:pPr>
        <w:pStyle w:val="Odstavecseseznamem"/>
        <w:rPr>
          <w:rFonts w:ascii="Arial" w:eastAsia="MS Mincho" w:hAnsi="Arial" w:cs="Arial"/>
          <w:sz w:val="22"/>
        </w:rPr>
      </w:pPr>
    </w:p>
    <w:p w14:paraId="6738EA62" w14:textId="77777777" w:rsidR="00F4306F" w:rsidRPr="00F4306F" w:rsidRDefault="00F4306F" w:rsidP="00475F90">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F74F1B">
        <w:rPr>
          <w:rFonts w:ascii="Arial" w:eastAsia="MS Mincho" w:hAnsi="Arial" w:cs="Arial"/>
          <w:sz w:val="22"/>
          <w:szCs w:val="22"/>
        </w:rPr>
        <w:t xml:space="preserve">Zhotovitel se zavazuje spolupracovat s </w:t>
      </w:r>
      <w:r w:rsidR="002B4259">
        <w:rPr>
          <w:rFonts w:ascii="Arial" w:eastAsia="MS Mincho" w:hAnsi="Arial" w:cs="Arial"/>
          <w:sz w:val="22"/>
          <w:szCs w:val="22"/>
        </w:rPr>
        <w:t>O</w:t>
      </w:r>
      <w:r w:rsidR="001D5729">
        <w:rPr>
          <w:rFonts w:ascii="Arial" w:eastAsia="MS Mincho" w:hAnsi="Arial" w:cs="Arial"/>
          <w:sz w:val="22"/>
          <w:szCs w:val="22"/>
        </w:rPr>
        <w:t>bjednatel</w:t>
      </w:r>
      <w:r w:rsidRPr="00F74F1B">
        <w:rPr>
          <w:rFonts w:ascii="Arial" w:eastAsia="MS Mincho" w:hAnsi="Arial" w:cs="Arial"/>
          <w:sz w:val="22"/>
          <w:szCs w:val="22"/>
        </w:rPr>
        <w:t>em na vypořádání připomínek poskytovatele dotace k projektové dokumentaci a rozpočtu stavby.</w:t>
      </w:r>
    </w:p>
    <w:p w14:paraId="0D849243" w14:textId="77777777" w:rsidR="008213C5" w:rsidRDefault="008213C5" w:rsidP="000409C8">
      <w:pPr>
        <w:pStyle w:val="Nadpis1"/>
      </w:pPr>
    </w:p>
    <w:p w14:paraId="31EBD3F5" w14:textId="77777777" w:rsidR="00C4146A" w:rsidRPr="000409C8" w:rsidRDefault="00C4146A" w:rsidP="000409C8">
      <w:pPr>
        <w:pStyle w:val="Nadpis1"/>
      </w:pPr>
      <w:r w:rsidRPr="000409C8">
        <w:t xml:space="preserve">Článek </w:t>
      </w:r>
      <w:r w:rsidR="00301247" w:rsidRPr="000409C8">
        <w:t>1</w:t>
      </w:r>
      <w:r w:rsidR="006D3B85" w:rsidRPr="000409C8">
        <w:t>2</w:t>
      </w:r>
      <w:r w:rsidRPr="000409C8">
        <w:t xml:space="preserve"> – Odstoupení od smlouvy</w:t>
      </w:r>
    </w:p>
    <w:p w14:paraId="3F2F19A6" w14:textId="77777777" w:rsidR="00A24368" w:rsidRPr="00A24368" w:rsidRDefault="00A24368" w:rsidP="00A24368">
      <w:pPr>
        <w:pStyle w:val="Odstavecseseznamem"/>
        <w:numPr>
          <w:ilvl w:val="0"/>
          <w:numId w:val="19"/>
        </w:numPr>
        <w:tabs>
          <w:tab w:val="left" w:pos="567"/>
        </w:tabs>
        <w:suppressAutoHyphens/>
        <w:overflowPunct/>
        <w:autoSpaceDE/>
        <w:autoSpaceDN/>
        <w:adjustRightInd/>
        <w:spacing w:line="264" w:lineRule="auto"/>
        <w:jc w:val="both"/>
        <w:textAlignment w:val="auto"/>
        <w:rPr>
          <w:rFonts w:ascii="Arial" w:hAnsi="Arial" w:cs="Arial"/>
          <w:vanish/>
          <w:sz w:val="22"/>
          <w:szCs w:val="22"/>
        </w:rPr>
      </w:pPr>
    </w:p>
    <w:p w14:paraId="0CF7BF43" w14:textId="77777777" w:rsidR="00A24368" w:rsidRPr="00A24368" w:rsidRDefault="00A24368" w:rsidP="00A24368">
      <w:pPr>
        <w:pStyle w:val="Odstavecseseznamem"/>
        <w:numPr>
          <w:ilvl w:val="0"/>
          <w:numId w:val="19"/>
        </w:numPr>
        <w:tabs>
          <w:tab w:val="left" w:pos="567"/>
        </w:tabs>
        <w:suppressAutoHyphens/>
        <w:overflowPunct/>
        <w:autoSpaceDE/>
        <w:autoSpaceDN/>
        <w:adjustRightInd/>
        <w:spacing w:line="264" w:lineRule="auto"/>
        <w:jc w:val="both"/>
        <w:textAlignment w:val="auto"/>
        <w:rPr>
          <w:rFonts w:ascii="Arial" w:hAnsi="Arial" w:cs="Arial"/>
          <w:vanish/>
          <w:sz w:val="22"/>
          <w:szCs w:val="22"/>
        </w:rPr>
      </w:pPr>
    </w:p>
    <w:p w14:paraId="17712B88" w14:textId="77777777" w:rsidR="00301247" w:rsidRDefault="00C4146A" w:rsidP="00A24368">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Práce a služby </w:t>
      </w:r>
      <w:r w:rsidR="004B3CC3">
        <w:rPr>
          <w:color w:val="auto"/>
        </w:rPr>
        <w:t>Zhotovitele</w:t>
      </w:r>
      <w:r w:rsidRPr="001C664A">
        <w:rPr>
          <w:color w:val="auto"/>
        </w:rPr>
        <w:t xml:space="preserve">, které vykazují již v průběhu provádění nedostatky nebo jsou prováděny v rozporu s touto smlouvou, je </w:t>
      </w:r>
      <w:r w:rsidR="004B3CC3">
        <w:rPr>
          <w:color w:val="auto"/>
        </w:rPr>
        <w:t>Zhotovitel</w:t>
      </w:r>
      <w:r w:rsidRPr="001C664A">
        <w:rPr>
          <w:color w:val="auto"/>
        </w:rPr>
        <w:t xml:space="preserve"> povinen nahradit bezvadným plněním. Pokud </w:t>
      </w:r>
      <w:r w:rsidR="004B3CC3">
        <w:rPr>
          <w:color w:val="auto"/>
        </w:rPr>
        <w:t>Zhotovitel</w:t>
      </w:r>
      <w:r w:rsidRPr="001C664A">
        <w:rPr>
          <w:color w:val="auto"/>
        </w:rPr>
        <w:t xml:space="preserve"> ve lhůtě, dohodnuté s </w:t>
      </w:r>
      <w:r w:rsidR="004B3CC3">
        <w:rPr>
          <w:color w:val="auto"/>
        </w:rPr>
        <w:t>Objednatelem</w:t>
      </w:r>
      <w:r w:rsidRPr="001C664A">
        <w:rPr>
          <w:color w:val="auto"/>
        </w:rPr>
        <w:t xml:space="preserve">, takto zjištěné nedostatky neodstraní, může </w:t>
      </w:r>
      <w:r w:rsidR="004B3CC3">
        <w:rPr>
          <w:color w:val="auto"/>
        </w:rPr>
        <w:t>Objednatel</w:t>
      </w:r>
      <w:r w:rsidRPr="001C664A">
        <w:rPr>
          <w:color w:val="auto"/>
        </w:rPr>
        <w:t xml:space="preserve"> od smlouvy odstoupit. Vznikne-li z těchto důvodů </w:t>
      </w:r>
      <w:r w:rsidR="004B3CC3">
        <w:rPr>
          <w:color w:val="auto"/>
        </w:rPr>
        <w:t>Objednateli</w:t>
      </w:r>
      <w:r w:rsidRPr="001C664A">
        <w:rPr>
          <w:color w:val="auto"/>
        </w:rPr>
        <w:t xml:space="preserve"> škoda, je </w:t>
      </w:r>
      <w:r w:rsidR="004B3CC3">
        <w:rPr>
          <w:color w:val="auto"/>
        </w:rPr>
        <w:t>Zhotovitel</w:t>
      </w:r>
      <w:r w:rsidRPr="001C664A">
        <w:rPr>
          <w:color w:val="auto"/>
        </w:rPr>
        <w:t xml:space="preserve"> průkazně vyčíslenou škodu povinen uhradit.</w:t>
      </w:r>
    </w:p>
    <w:p w14:paraId="6B9FD11A" w14:textId="77777777" w:rsidR="00301247" w:rsidRDefault="00301247" w:rsidP="00301247">
      <w:pPr>
        <w:pStyle w:val="Zkladntextodsazen"/>
        <w:tabs>
          <w:tab w:val="left" w:pos="567"/>
        </w:tabs>
        <w:suppressAutoHyphens/>
        <w:overflowPunct/>
        <w:autoSpaceDE/>
        <w:autoSpaceDN/>
        <w:adjustRightInd/>
        <w:spacing w:line="264" w:lineRule="auto"/>
        <w:jc w:val="both"/>
        <w:textAlignment w:val="auto"/>
        <w:rPr>
          <w:color w:val="auto"/>
        </w:rPr>
      </w:pPr>
    </w:p>
    <w:p w14:paraId="6D25C455" w14:textId="77777777" w:rsidR="00301247"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Objednatel</w:t>
      </w:r>
      <w:r w:rsidR="00C4146A" w:rsidRPr="00301247">
        <w:rPr>
          <w:color w:val="auto"/>
        </w:rPr>
        <w:t xml:space="preserve"> je oprávněn od smlouvy odstoupit, jestliže v průběhu plnění předmětu smlouvy dochází k prodlení </w:t>
      </w:r>
      <w:r w:rsidRPr="00301247">
        <w:rPr>
          <w:color w:val="auto"/>
        </w:rPr>
        <w:t>Zhotovitele</w:t>
      </w:r>
      <w:r w:rsidR="00C4146A" w:rsidRPr="00301247">
        <w:rPr>
          <w:color w:val="auto"/>
        </w:rPr>
        <w:t xml:space="preserve"> oproti sjednanému termínu o více než 30 kalendářních dnů. Škodu, která </w:t>
      </w:r>
      <w:r w:rsidRPr="00301247">
        <w:rPr>
          <w:color w:val="auto"/>
        </w:rPr>
        <w:t>Objednateli</w:t>
      </w:r>
      <w:r w:rsidR="00C4146A" w:rsidRPr="00301247">
        <w:rPr>
          <w:color w:val="auto"/>
        </w:rPr>
        <w:t xml:space="preserve"> z těchto důvodů </w:t>
      </w:r>
      <w:r w:rsidR="00ED2DA7" w:rsidRPr="00301247">
        <w:rPr>
          <w:color w:val="auto"/>
        </w:rPr>
        <w:t>vznikne, je</w:t>
      </w:r>
      <w:r w:rsidR="00C4146A" w:rsidRPr="00301247">
        <w:rPr>
          <w:color w:val="auto"/>
        </w:rPr>
        <w:t xml:space="preserve"> </w:t>
      </w:r>
      <w:r w:rsidRPr="00301247">
        <w:rPr>
          <w:color w:val="auto"/>
        </w:rPr>
        <w:t>Zhotovitel</w:t>
      </w:r>
      <w:r w:rsidR="00C4146A" w:rsidRPr="00301247">
        <w:rPr>
          <w:color w:val="auto"/>
        </w:rPr>
        <w:t xml:space="preserve"> povinen uhradit.</w:t>
      </w:r>
    </w:p>
    <w:p w14:paraId="5CE9F4AD" w14:textId="77777777" w:rsidR="00301247" w:rsidRDefault="00301247" w:rsidP="00301247">
      <w:pPr>
        <w:pStyle w:val="Odstavecseseznamem"/>
      </w:pPr>
    </w:p>
    <w:p w14:paraId="165C7E2C" w14:textId="77777777" w:rsid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 xml:space="preserve">Bude-li </w:t>
      </w:r>
      <w:r w:rsidR="004B3CC3" w:rsidRPr="00301247">
        <w:rPr>
          <w:color w:val="auto"/>
        </w:rPr>
        <w:t>Zhotovitel</w:t>
      </w:r>
      <w:r w:rsidRPr="00301247">
        <w:rPr>
          <w:color w:val="auto"/>
        </w:rPr>
        <w:t xml:space="preserve"> nucen z důvodů na straně </w:t>
      </w:r>
      <w:r w:rsidR="004B3CC3" w:rsidRPr="00301247">
        <w:rPr>
          <w:color w:val="auto"/>
        </w:rPr>
        <w:t>Objednatele</w:t>
      </w:r>
      <w:r w:rsidRPr="00301247">
        <w:rPr>
          <w:color w:val="auto"/>
        </w:rPr>
        <w:t xml:space="preserve"> přerušit práce na dobu delší jak šest měsíců, může od smlouvy odstoupit, nebude-li dohodnuto jinak.</w:t>
      </w:r>
    </w:p>
    <w:p w14:paraId="756111FB" w14:textId="77777777" w:rsidR="00301247" w:rsidRDefault="00301247" w:rsidP="00301247">
      <w:pPr>
        <w:pStyle w:val="Odstavecseseznamem"/>
      </w:pPr>
    </w:p>
    <w:p w14:paraId="27FBCCA3" w14:textId="77777777" w:rsidR="00C4146A" w:rsidRP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Každá ze smluvních stran je oprávněna písemně odstoupit od smlouvy, pokud:</w:t>
      </w:r>
    </w:p>
    <w:p w14:paraId="01E645D6" w14:textId="77777777" w:rsidR="00971D5E" w:rsidRPr="00971D5E" w:rsidRDefault="00971D5E" w:rsidP="00D97D8F">
      <w:pPr>
        <w:pStyle w:val="Odstavecseseznamem"/>
        <w:numPr>
          <w:ilvl w:val="0"/>
          <w:numId w:val="9"/>
        </w:numPr>
        <w:suppressAutoHyphens/>
        <w:overflowPunct/>
        <w:autoSpaceDE/>
        <w:autoSpaceDN/>
        <w:adjustRightInd/>
        <w:spacing w:line="264" w:lineRule="auto"/>
        <w:jc w:val="both"/>
        <w:textAlignment w:val="auto"/>
        <w:rPr>
          <w:rFonts w:ascii="Arial" w:hAnsi="Arial" w:cs="Arial"/>
          <w:vanish/>
          <w:sz w:val="22"/>
          <w:szCs w:val="22"/>
        </w:rPr>
      </w:pPr>
    </w:p>
    <w:p w14:paraId="7A11D431" w14:textId="77777777" w:rsidR="00971D5E" w:rsidRPr="00971D5E" w:rsidRDefault="00971D5E" w:rsidP="00D97D8F">
      <w:pPr>
        <w:pStyle w:val="Odstavecseseznamem"/>
        <w:numPr>
          <w:ilvl w:val="0"/>
          <w:numId w:val="9"/>
        </w:numPr>
        <w:suppressAutoHyphens/>
        <w:overflowPunct/>
        <w:autoSpaceDE/>
        <w:autoSpaceDN/>
        <w:adjustRightInd/>
        <w:spacing w:line="264" w:lineRule="auto"/>
        <w:jc w:val="both"/>
        <w:textAlignment w:val="auto"/>
        <w:rPr>
          <w:rFonts w:ascii="Arial" w:hAnsi="Arial" w:cs="Arial"/>
          <w:vanish/>
          <w:sz w:val="22"/>
          <w:szCs w:val="22"/>
        </w:rPr>
      </w:pPr>
    </w:p>
    <w:p w14:paraId="19065783" w14:textId="77777777" w:rsidR="00971D5E" w:rsidRPr="00971D5E" w:rsidRDefault="00971D5E" w:rsidP="00D97D8F">
      <w:pPr>
        <w:pStyle w:val="Odstavecseseznamem"/>
        <w:numPr>
          <w:ilvl w:val="0"/>
          <w:numId w:val="9"/>
        </w:numPr>
        <w:suppressAutoHyphens/>
        <w:overflowPunct/>
        <w:autoSpaceDE/>
        <w:autoSpaceDN/>
        <w:adjustRightInd/>
        <w:spacing w:line="264" w:lineRule="auto"/>
        <w:jc w:val="both"/>
        <w:textAlignment w:val="auto"/>
        <w:rPr>
          <w:rFonts w:ascii="Arial" w:hAnsi="Arial" w:cs="Arial"/>
          <w:vanish/>
          <w:sz w:val="22"/>
          <w:szCs w:val="22"/>
        </w:rPr>
      </w:pPr>
    </w:p>
    <w:p w14:paraId="235802CD" w14:textId="77777777" w:rsidR="00971D5E" w:rsidRPr="00971D5E" w:rsidRDefault="00971D5E" w:rsidP="00D97D8F">
      <w:pPr>
        <w:pStyle w:val="Odstavecseseznamem"/>
        <w:numPr>
          <w:ilvl w:val="0"/>
          <w:numId w:val="9"/>
        </w:numPr>
        <w:suppressAutoHyphens/>
        <w:overflowPunct/>
        <w:autoSpaceDE/>
        <w:autoSpaceDN/>
        <w:adjustRightInd/>
        <w:spacing w:line="264" w:lineRule="auto"/>
        <w:jc w:val="both"/>
        <w:textAlignment w:val="auto"/>
        <w:rPr>
          <w:rFonts w:ascii="Arial" w:hAnsi="Arial" w:cs="Arial"/>
          <w:vanish/>
          <w:sz w:val="22"/>
          <w:szCs w:val="22"/>
        </w:rPr>
      </w:pPr>
    </w:p>
    <w:p w14:paraId="02702D85" w14:textId="77777777" w:rsidR="00971D5E" w:rsidRPr="00971D5E" w:rsidRDefault="00971D5E" w:rsidP="00D97D8F">
      <w:pPr>
        <w:pStyle w:val="Odstavecseseznamem"/>
        <w:numPr>
          <w:ilvl w:val="0"/>
          <w:numId w:val="9"/>
        </w:numPr>
        <w:suppressAutoHyphens/>
        <w:overflowPunct/>
        <w:autoSpaceDE/>
        <w:autoSpaceDN/>
        <w:adjustRightInd/>
        <w:spacing w:line="264" w:lineRule="auto"/>
        <w:jc w:val="both"/>
        <w:textAlignment w:val="auto"/>
        <w:rPr>
          <w:rFonts w:ascii="Arial" w:hAnsi="Arial" w:cs="Arial"/>
          <w:vanish/>
          <w:sz w:val="22"/>
          <w:szCs w:val="22"/>
        </w:rPr>
      </w:pPr>
    </w:p>
    <w:p w14:paraId="248EFFE4" w14:textId="77777777" w:rsidR="00971D5E" w:rsidRPr="00971D5E" w:rsidRDefault="00971D5E" w:rsidP="00D97D8F">
      <w:pPr>
        <w:pStyle w:val="Odstavecseseznamem"/>
        <w:numPr>
          <w:ilvl w:val="0"/>
          <w:numId w:val="9"/>
        </w:numPr>
        <w:suppressAutoHyphens/>
        <w:overflowPunct/>
        <w:autoSpaceDE/>
        <w:autoSpaceDN/>
        <w:adjustRightInd/>
        <w:spacing w:line="264" w:lineRule="auto"/>
        <w:jc w:val="both"/>
        <w:textAlignment w:val="auto"/>
        <w:rPr>
          <w:rFonts w:ascii="Arial" w:hAnsi="Arial" w:cs="Arial"/>
          <w:vanish/>
          <w:sz w:val="22"/>
          <w:szCs w:val="22"/>
        </w:rPr>
      </w:pPr>
    </w:p>
    <w:p w14:paraId="1CFB86A1" w14:textId="77777777" w:rsidR="00971D5E" w:rsidRPr="00971D5E" w:rsidRDefault="00971D5E" w:rsidP="00D97D8F">
      <w:pPr>
        <w:pStyle w:val="Odstavecseseznamem"/>
        <w:numPr>
          <w:ilvl w:val="0"/>
          <w:numId w:val="9"/>
        </w:numPr>
        <w:suppressAutoHyphens/>
        <w:overflowPunct/>
        <w:autoSpaceDE/>
        <w:autoSpaceDN/>
        <w:adjustRightInd/>
        <w:spacing w:line="264" w:lineRule="auto"/>
        <w:jc w:val="both"/>
        <w:textAlignment w:val="auto"/>
        <w:rPr>
          <w:rFonts w:ascii="Arial" w:hAnsi="Arial" w:cs="Arial"/>
          <w:vanish/>
          <w:sz w:val="22"/>
          <w:szCs w:val="22"/>
        </w:rPr>
      </w:pPr>
    </w:p>
    <w:p w14:paraId="78688CD3" w14:textId="77777777" w:rsidR="00971D5E" w:rsidRPr="00971D5E" w:rsidRDefault="00971D5E" w:rsidP="00D97D8F">
      <w:pPr>
        <w:pStyle w:val="Odstavecseseznamem"/>
        <w:numPr>
          <w:ilvl w:val="0"/>
          <w:numId w:val="9"/>
        </w:numPr>
        <w:suppressAutoHyphens/>
        <w:overflowPunct/>
        <w:autoSpaceDE/>
        <w:autoSpaceDN/>
        <w:adjustRightInd/>
        <w:spacing w:line="264" w:lineRule="auto"/>
        <w:jc w:val="both"/>
        <w:textAlignment w:val="auto"/>
        <w:rPr>
          <w:rFonts w:ascii="Arial" w:hAnsi="Arial" w:cs="Arial"/>
          <w:vanish/>
          <w:sz w:val="22"/>
          <w:szCs w:val="22"/>
        </w:rPr>
      </w:pPr>
    </w:p>
    <w:p w14:paraId="5DEF7FA6" w14:textId="77777777" w:rsidR="00971D5E" w:rsidRPr="00971D5E" w:rsidRDefault="00971D5E" w:rsidP="00D97D8F">
      <w:pPr>
        <w:pStyle w:val="Odstavecseseznamem"/>
        <w:numPr>
          <w:ilvl w:val="1"/>
          <w:numId w:val="9"/>
        </w:numPr>
        <w:suppressAutoHyphens/>
        <w:overflowPunct/>
        <w:autoSpaceDE/>
        <w:autoSpaceDN/>
        <w:adjustRightInd/>
        <w:spacing w:line="264" w:lineRule="auto"/>
        <w:jc w:val="both"/>
        <w:textAlignment w:val="auto"/>
        <w:rPr>
          <w:rFonts w:ascii="Arial" w:hAnsi="Arial" w:cs="Arial"/>
          <w:vanish/>
          <w:sz w:val="22"/>
          <w:szCs w:val="22"/>
        </w:rPr>
      </w:pPr>
    </w:p>
    <w:p w14:paraId="4800ED07" w14:textId="77777777" w:rsidR="00971D5E" w:rsidRPr="00971D5E" w:rsidRDefault="00971D5E" w:rsidP="00D97D8F">
      <w:pPr>
        <w:pStyle w:val="Odstavecseseznamem"/>
        <w:numPr>
          <w:ilvl w:val="1"/>
          <w:numId w:val="9"/>
        </w:numPr>
        <w:suppressAutoHyphens/>
        <w:overflowPunct/>
        <w:autoSpaceDE/>
        <w:autoSpaceDN/>
        <w:adjustRightInd/>
        <w:spacing w:line="264" w:lineRule="auto"/>
        <w:jc w:val="both"/>
        <w:textAlignment w:val="auto"/>
        <w:rPr>
          <w:rFonts w:ascii="Arial" w:hAnsi="Arial" w:cs="Arial"/>
          <w:vanish/>
          <w:sz w:val="22"/>
          <w:szCs w:val="22"/>
        </w:rPr>
      </w:pPr>
    </w:p>
    <w:p w14:paraId="66920AB2" w14:textId="77777777" w:rsidR="00971D5E" w:rsidRPr="00971D5E" w:rsidRDefault="00971D5E" w:rsidP="00D97D8F">
      <w:pPr>
        <w:pStyle w:val="Odstavecseseznamem"/>
        <w:numPr>
          <w:ilvl w:val="1"/>
          <w:numId w:val="9"/>
        </w:numPr>
        <w:suppressAutoHyphens/>
        <w:overflowPunct/>
        <w:autoSpaceDE/>
        <w:autoSpaceDN/>
        <w:adjustRightInd/>
        <w:spacing w:line="264" w:lineRule="auto"/>
        <w:jc w:val="both"/>
        <w:textAlignment w:val="auto"/>
        <w:rPr>
          <w:rFonts w:ascii="Arial" w:hAnsi="Arial" w:cs="Arial"/>
          <w:vanish/>
          <w:sz w:val="22"/>
          <w:szCs w:val="22"/>
        </w:rPr>
      </w:pPr>
    </w:p>
    <w:p w14:paraId="0BB130C0" w14:textId="77777777" w:rsidR="00971D5E" w:rsidRPr="00971D5E" w:rsidRDefault="00971D5E" w:rsidP="00D97D8F">
      <w:pPr>
        <w:pStyle w:val="Odstavecseseznamem"/>
        <w:numPr>
          <w:ilvl w:val="1"/>
          <w:numId w:val="9"/>
        </w:numPr>
        <w:suppressAutoHyphens/>
        <w:overflowPunct/>
        <w:autoSpaceDE/>
        <w:autoSpaceDN/>
        <w:adjustRightInd/>
        <w:spacing w:line="264" w:lineRule="auto"/>
        <w:jc w:val="both"/>
        <w:textAlignment w:val="auto"/>
        <w:rPr>
          <w:rFonts w:ascii="Arial" w:hAnsi="Arial" w:cs="Arial"/>
          <w:vanish/>
          <w:sz w:val="22"/>
          <w:szCs w:val="22"/>
        </w:rPr>
      </w:pPr>
    </w:p>
    <w:p w14:paraId="27A7E050"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1C664A">
        <w:rPr>
          <w:color w:val="auto"/>
        </w:rPr>
        <w:t>vůči jeho majetku probíhá insolvenční řízení, v němž bylo vydáno rozhodnutí o</w:t>
      </w:r>
      <w:r w:rsidR="00606CF5" w:rsidRPr="001C664A">
        <w:rPr>
          <w:color w:val="auto"/>
        </w:rPr>
        <w:t> </w:t>
      </w:r>
      <w:r w:rsidRPr="001C664A">
        <w:rPr>
          <w:color w:val="auto"/>
        </w:rPr>
        <w:t>úpadku</w:t>
      </w:r>
      <w:r w:rsidR="008721E9">
        <w:rPr>
          <w:color w:val="auto"/>
        </w:rPr>
        <w:t>,</w:t>
      </w:r>
    </w:p>
    <w:p w14:paraId="6E551721"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insolvenční návrh byl zamítnut proto, že majetek nepostačuje k úhradě nákladů  insolvenčního řízení,</w:t>
      </w:r>
    </w:p>
    <w:p w14:paraId="5165446C"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byl konkurs zrušen proto, že majetek byl zcela nepostačující nebo zavedena nucená správa podle zvláštních právních předpisů</w:t>
      </w:r>
      <w:r w:rsidR="008721E9" w:rsidRPr="00301247">
        <w:rPr>
          <w:color w:val="auto"/>
        </w:rPr>
        <w:t>,</w:t>
      </w:r>
    </w:p>
    <w:p w14:paraId="34FED1C1" w14:textId="77777777" w:rsidR="00C4146A" w:rsidRP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vstoupí do likvidace</w:t>
      </w:r>
      <w:r w:rsidR="008721E9" w:rsidRPr="00301247">
        <w:rPr>
          <w:color w:val="auto"/>
        </w:rPr>
        <w:t>.</w:t>
      </w:r>
    </w:p>
    <w:p w14:paraId="2EC1AFE2" w14:textId="77777777" w:rsidR="00C4146A" w:rsidRPr="001C664A" w:rsidRDefault="00C4146A" w:rsidP="00F34E8A">
      <w:pPr>
        <w:pStyle w:val="Zkladntextodsazen"/>
        <w:tabs>
          <w:tab w:val="num" w:pos="3541"/>
        </w:tabs>
        <w:suppressAutoHyphens/>
        <w:overflowPunct/>
        <w:autoSpaceDE/>
        <w:autoSpaceDN/>
        <w:adjustRightInd/>
        <w:spacing w:line="264" w:lineRule="auto"/>
        <w:ind w:left="567"/>
        <w:jc w:val="both"/>
        <w:textAlignment w:val="auto"/>
        <w:rPr>
          <w:color w:val="auto"/>
        </w:rPr>
      </w:pPr>
    </w:p>
    <w:p w14:paraId="5785319D"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Vznik některé ze skutečností uvedených v odst. </w:t>
      </w:r>
      <w:r w:rsidR="00A24368">
        <w:rPr>
          <w:color w:val="auto"/>
        </w:rPr>
        <w:t>12</w:t>
      </w:r>
      <w:r w:rsidR="00A65A22">
        <w:rPr>
          <w:color w:val="auto"/>
        </w:rPr>
        <w:t>.</w:t>
      </w:r>
      <w:r w:rsidR="00CD4AAF" w:rsidRPr="001C664A">
        <w:rPr>
          <w:color w:val="auto"/>
        </w:rPr>
        <w:t>4</w:t>
      </w:r>
      <w:r w:rsidR="00A65A22">
        <w:rPr>
          <w:color w:val="auto"/>
        </w:rPr>
        <w:t xml:space="preserve">. tohoto </w:t>
      </w:r>
      <w:r w:rsidRPr="001C664A">
        <w:rPr>
          <w:color w:val="auto"/>
        </w:rPr>
        <w:t>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14:paraId="2BCD3CF0" w14:textId="77777777" w:rsidR="002C1277" w:rsidRPr="001C664A" w:rsidRDefault="002C1277" w:rsidP="00F34E8A">
      <w:pPr>
        <w:pStyle w:val="Zkladntextodsazen"/>
        <w:suppressAutoHyphens/>
        <w:overflowPunct/>
        <w:autoSpaceDE/>
        <w:autoSpaceDN/>
        <w:adjustRightInd/>
        <w:spacing w:line="264" w:lineRule="auto"/>
        <w:jc w:val="both"/>
        <w:textAlignment w:val="auto"/>
        <w:rPr>
          <w:color w:val="auto"/>
        </w:rPr>
      </w:pPr>
    </w:p>
    <w:p w14:paraId="7BA7820D" w14:textId="77777777" w:rsidR="002C1277" w:rsidRPr="001C664A"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Objednatel</w:t>
      </w:r>
      <w:r w:rsidR="002C1277" w:rsidRPr="001C664A">
        <w:rPr>
          <w:color w:val="auto"/>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color w:val="auto"/>
        </w:rPr>
        <w:t>Zhotoviteli</w:t>
      </w:r>
      <w:r w:rsidR="002C1277" w:rsidRPr="001C664A">
        <w:rPr>
          <w:color w:val="auto"/>
        </w:rPr>
        <w:t>.</w:t>
      </w:r>
    </w:p>
    <w:p w14:paraId="643515C5" w14:textId="77777777" w:rsidR="00C4146A" w:rsidRPr="001C664A" w:rsidRDefault="00C4146A" w:rsidP="00971D5E">
      <w:pPr>
        <w:pStyle w:val="Zkladntextodsazen"/>
        <w:tabs>
          <w:tab w:val="left" w:pos="567"/>
        </w:tabs>
        <w:spacing w:line="264" w:lineRule="auto"/>
        <w:jc w:val="both"/>
        <w:rPr>
          <w:color w:val="auto"/>
        </w:rPr>
      </w:pPr>
    </w:p>
    <w:p w14:paraId="639119E1" w14:textId="77777777"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 od smlouvy bude oznámeno písemně formou doporučeného dopisu s doručenkou. Účinky odstoupení od smlouvy nastávají dnem doručení oznámení o odstoupení druhé smluvní straně.</w:t>
      </w:r>
    </w:p>
    <w:p w14:paraId="509ABB7B" w14:textId="77777777" w:rsidR="008721E9" w:rsidRPr="001C664A" w:rsidRDefault="008721E9" w:rsidP="00971D5E">
      <w:pPr>
        <w:pStyle w:val="Zkladntextodsazen"/>
        <w:tabs>
          <w:tab w:val="left" w:pos="567"/>
        </w:tabs>
        <w:suppressAutoHyphens/>
        <w:overflowPunct/>
        <w:autoSpaceDE/>
        <w:autoSpaceDN/>
        <w:adjustRightInd/>
        <w:spacing w:line="264" w:lineRule="auto"/>
        <w:jc w:val="both"/>
        <w:textAlignment w:val="auto"/>
        <w:rPr>
          <w:color w:val="auto"/>
        </w:rPr>
      </w:pPr>
    </w:p>
    <w:p w14:paraId="5B17495B"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Ve všech výše uvedených případech odstoupení zaviněného </w:t>
      </w:r>
      <w:r w:rsidR="004B3CC3">
        <w:rPr>
          <w:color w:val="auto"/>
        </w:rPr>
        <w:t>Zhotovitelem</w:t>
      </w:r>
      <w:r w:rsidRPr="001C664A">
        <w:rPr>
          <w:color w:val="auto"/>
        </w:rPr>
        <w:t xml:space="preserve"> je </w:t>
      </w:r>
      <w:r w:rsidR="004B3CC3">
        <w:rPr>
          <w:color w:val="auto"/>
        </w:rPr>
        <w:t>Objednatel</w:t>
      </w:r>
      <w:r w:rsidRPr="001C664A">
        <w:rPr>
          <w:color w:val="auto"/>
        </w:rPr>
        <w:t xml:space="preserve"> oprávněn uplatnit </w:t>
      </w:r>
      <w:r w:rsidR="008721E9">
        <w:rPr>
          <w:color w:val="auto"/>
        </w:rPr>
        <w:t>náhradu škody</w:t>
      </w:r>
      <w:r w:rsidRPr="001C664A">
        <w:rPr>
          <w:color w:val="auto"/>
        </w:rPr>
        <w:t xml:space="preserve"> ve výši 10 % z ceny díla. Mimo to je </w:t>
      </w:r>
      <w:r w:rsidR="004B3CC3">
        <w:rPr>
          <w:color w:val="auto"/>
        </w:rPr>
        <w:t>Objednatel</w:t>
      </w:r>
      <w:r w:rsidRPr="001C664A">
        <w:rPr>
          <w:color w:val="auto"/>
        </w:rPr>
        <w:t xml:space="preserve"> oprávněn </w:t>
      </w:r>
      <w:r w:rsidRPr="006F446E">
        <w:rPr>
          <w:color w:val="auto"/>
          <w:spacing w:val="-4"/>
        </w:rPr>
        <w:t xml:space="preserve">přenést na </w:t>
      </w:r>
      <w:r w:rsidR="004B3CC3" w:rsidRPr="006F446E">
        <w:rPr>
          <w:color w:val="auto"/>
          <w:spacing w:val="-4"/>
        </w:rPr>
        <w:t>Zhotovitele</w:t>
      </w:r>
      <w:r w:rsidRPr="006F446E">
        <w:rPr>
          <w:color w:val="auto"/>
          <w:spacing w:val="-4"/>
        </w:rPr>
        <w:t xml:space="preserve"> všechny následky plynoucí z odstoupení od smlouvy, zejména pak náklady</w:t>
      </w:r>
      <w:r w:rsidRPr="001C664A">
        <w:rPr>
          <w:color w:val="auto"/>
        </w:rPr>
        <w:t xml:space="preserve"> vzniklé </w:t>
      </w:r>
      <w:r w:rsidRPr="001C664A">
        <w:rPr>
          <w:color w:val="auto"/>
        </w:rPr>
        <w:lastRenderedPageBreak/>
        <w:t xml:space="preserve">uzavřením nové smlouvy s jiným </w:t>
      </w:r>
      <w:r w:rsidR="004B3CC3">
        <w:rPr>
          <w:color w:val="auto"/>
        </w:rPr>
        <w:t>Zhotovitelem</w:t>
      </w:r>
      <w:r w:rsidRPr="001C664A">
        <w:rPr>
          <w:color w:val="auto"/>
        </w:rPr>
        <w:t xml:space="preserve">, za opravy vady či nedodělků, za penále nebo škody, které mohou být hrazeny </w:t>
      </w:r>
      <w:r w:rsidR="004B3CC3">
        <w:rPr>
          <w:color w:val="auto"/>
        </w:rPr>
        <w:t>Objednatelem</w:t>
      </w:r>
      <w:r w:rsidRPr="001C664A">
        <w:rPr>
          <w:color w:val="auto"/>
        </w:rPr>
        <w:t xml:space="preserve">. </w:t>
      </w:r>
    </w:p>
    <w:p w14:paraId="27660293" w14:textId="77777777" w:rsidR="00C4146A" w:rsidRPr="001C664A" w:rsidRDefault="00C4146A" w:rsidP="00971D5E">
      <w:pPr>
        <w:pStyle w:val="Zkladntextodsazen"/>
        <w:tabs>
          <w:tab w:val="left" w:pos="567"/>
        </w:tabs>
        <w:suppressAutoHyphens/>
        <w:overflowPunct/>
        <w:autoSpaceDE/>
        <w:autoSpaceDN/>
        <w:adjustRightInd/>
        <w:spacing w:line="264" w:lineRule="auto"/>
        <w:jc w:val="both"/>
        <w:textAlignment w:val="auto"/>
        <w:rPr>
          <w:color w:val="auto"/>
        </w:rPr>
      </w:pPr>
    </w:p>
    <w:p w14:paraId="0F7D8511"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případě odstoupení od smlouvy se </w:t>
      </w:r>
      <w:r w:rsidR="004B3CC3">
        <w:rPr>
          <w:color w:val="auto"/>
        </w:rPr>
        <w:t>Zhotovitel</w:t>
      </w:r>
      <w:r w:rsidRPr="001C664A">
        <w:rPr>
          <w:color w:val="auto"/>
        </w:rPr>
        <w:t xml:space="preserve"> zavazuje na žádost </w:t>
      </w:r>
      <w:r w:rsidR="004B3CC3">
        <w:rPr>
          <w:color w:val="auto"/>
        </w:rPr>
        <w:t>Objednatele</w:t>
      </w:r>
      <w:r w:rsidRPr="001C664A">
        <w:rPr>
          <w:color w:val="auto"/>
        </w:rPr>
        <w:t xml:space="preserve"> </w:t>
      </w:r>
      <w:r w:rsidRPr="006F446E">
        <w:rPr>
          <w:color w:val="auto"/>
          <w:spacing w:val="4"/>
        </w:rPr>
        <w:t>poskytnout nebo dát k dispozici rozpracovanou dokumentaci, zajištěné podklady, průzkumy</w:t>
      </w:r>
      <w:r w:rsidRPr="001C664A">
        <w:rPr>
          <w:color w:val="auto"/>
        </w:rPr>
        <w:t xml:space="preserve"> a ohlášení, které jsou nutné k pokračování prací a všechny doklady související s plněním předmětu smlouvy.</w:t>
      </w:r>
    </w:p>
    <w:p w14:paraId="5D669179" w14:textId="77777777" w:rsidR="00C4146A" w:rsidRPr="001C664A" w:rsidRDefault="00C4146A" w:rsidP="00971D5E">
      <w:pPr>
        <w:pStyle w:val="Zkladntextodsazen"/>
        <w:tabs>
          <w:tab w:val="left" w:pos="567"/>
        </w:tabs>
        <w:spacing w:line="264" w:lineRule="auto"/>
        <w:jc w:val="both"/>
        <w:rPr>
          <w:color w:val="auto"/>
        </w:rPr>
      </w:pPr>
    </w:p>
    <w:p w14:paraId="42E7C6EB"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Odstoupením od smlouvy nejsou dotčena práva smluvních stran na úhradu splatné smluvní pokuty a na náhradu škody.</w:t>
      </w:r>
    </w:p>
    <w:p w14:paraId="50C6F7CB" w14:textId="77777777" w:rsidR="00C4146A" w:rsidRPr="001C664A" w:rsidRDefault="00C4146A" w:rsidP="00971D5E">
      <w:pPr>
        <w:pStyle w:val="Zkladntextodsazen"/>
        <w:tabs>
          <w:tab w:val="left" w:pos="567"/>
        </w:tabs>
        <w:spacing w:line="264" w:lineRule="auto"/>
        <w:jc w:val="both"/>
        <w:rPr>
          <w:color w:val="auto"/>
        </w:rPr>
      </w:pPr>
    </w:p>
    <w:p w14:paraId="7C1CF917"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V případě odstoupení od smlouvy jednou ze smluvních stran, bude k datu účinnosti odstoupení vyhotoven protokol o předání a převzetí nedokončeného díla, který popíše stav nedokončeného díla a vzájemné nároky smluvních stran.</w:t>
      </w:r>
    </w:p>
    <w:p w14:paraId="7E8CD918" w14:textId="77777777" w:rsidR="00C4146A" w:rsidRPr="001C664A" w:rsidRDefault="00C4146A" w:rsidP="00971D5E">
      <w:pPr>
        <w:pStyle w:val="Zkladntextodsazen"/>
        <w:tabs>
          <w:tab w:val="left" w:pos="567"/>
        </w:tabs>
        <w:spacing w:line="264" w:lineRule="auto"/>
        <w:jc w:val="both"/>
        <w:rPr>
          <w:color w:val="auto"/>
        </w:rPr>
      </w:pPr>
    </w:p>
    <w:p w14:paraId="7C7163BA" w14:textId="77777777"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Do doby vyčíslení oprávněných nároků smluvních stran a do doby dohody o vzájemném vyrovnání těchto nároků, je </w:t>
      </w:r>
      <w:r w:rsidR="004B3CC3">
        <w:rPr>
          <w:color w:val="auto"/>
        </w:rPr>
        <w:t>Objednatel</w:t>
      </w:r>
      <w:r w:rsidRPr="001C664A">
        <w:rPr>
          <w:color w:val="auto"/>
        </w:rPr>
        <w:t xml:space="preserve"> oprávněn zadržet veškeré fakturované a splatné platby </w:t>
      </w:r>
      <w:r w:rsidR="004B3CC3">
        <w:rPr>
          <w:color w:val="auto"/>
        </w:rPr>
        <w:t>Zhotoviteli</w:t>
      </w:r>
      <w:r w:rsidRPr="001C664A">
        <w:rPr>
          <w:color w:val="auto"/>
        </w:rPr>
        <w:t>.</w:t>
      </w:r>
    </w:p>
    <w:p w14:paraId="250BDA12" w14:textId="77777777" w:rsidR="00DD0564" w:rsidRDefault="00DD0564" w:rsidP="00DD0564">
      <w:pPr>
        <w:pStyle w:val="Odstavecseseznamem"/>
      </w:pPr>
    </w:p>
    <w:p w14:paraId="52B9B5FC"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dalším se v případě odstoupení od smlouvy postupuje dle příslušných ustanovení </w:t>
      </w:r>
      <w:r w:rsidR="008721E9">
        <w:rPr>
          <w:color w:val="auto"/>
        </w:rPr>
        <w:t>občanského</w:t>
      </w:r>
      <w:r w:rsidRPr="001C664A">
        <w:rPr>
          <w:color w:val="auto"/>
        </w:rPr>
        <w:t xml:space="preserve"> zákoníku.</w:t>
      </w:r>
    </w:p>
    <w:p w14:paraId="39876F65" w14:textId="77777777" w:rsidR="002751D9" w:rsidRPr="001C664A" w:rsidRDefault="002751D9" w:rsidP="00971D5E">
      <w:pPr>
        <w:pStyle w:val="Zkladntextodsazen"/>
        <w:tabs>
          <w:tab w:val="left" w:pos="567"/>
        </w:tabs>
        <w:suppressAutoHyphens/>
        <w:overflowPunct/>
        <w:autoSpaceDE/>
        <w:autoSpaceDN/>
        <w:adjustRightInd/>
        <w:spacing w:line="264" w:lineRule="auto"/>
        <w:jc w:val="both"/>
        <w:textAlignment w:val="auto"/>
        <w:rPr>
          <w:color w:val="auto"/>
        </w:rPr>
      </w:pPr>
    </w:p>
    <w:p w14:paraId="1BC95048" w14:textId="77777777" w:rsidR="00C4146A" w:rsidRPr="001C664A"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oprávněn odstoupit od smlouvy, pokud se strany nedohodnou jinak, v případech prodlení s úhradou peněžitých závazků ve sjednaných lhůtách splatnosti po dobu delší než 30 kalendářních dnů. </w:t>
      </w:r>
    </w:p>
    <w:p w14:paraId="1519A4CA" w14:textId="77777777" w:rsidR="00E82C19" w:rsidRPr="00E82C19" w:rsidRDefault="00E82C19" w:rsidP="000409C8">
      <w:pPr>
        <w:pStyle w:val="Nadpis1"/>
        <w:rPr>
          <w:sz w:val="4"/>
          <w:szCs w:val="4"/>
        </w:rPr>
      </w:pPr>
    </w:p>
    <w:p w14:paraId="13D38991" w14:textId="77777777" w:rsidR="00C4146A" w:rsidRPr="000409C8" w:rsidRDefault="00C4146A" w:rsidP="000409C8">
      <w:pPr>
        <w:pStyle w:val="Nadpis1"/>
      </w:pPr>
      <w:r w:rsidRPr="000409C8">
        <w:t>Článek 1</w:t>
      </w:r>
      <w:r w:rsidR="006D3B85" w:rsidRPr="000409C8">
        <w:t>3</w:t>
      </w:r>
      <w:r w:rsidRPr="000409C8">
        <w:t xml:space="preserve"> – Další ujednání</w:t>
      </w:r>
    </w:p>
    <w:p w14:paraId="35512B49" w14:textId="77777777" w:rsidR="00A24368" w:rsidRPr="00A24368" w:rsidRDefault="00A24368" w:rsidP="00A24368">
      <w:pPr>
        <w:pStyle w:val="Odstavecseseznamem"/>
        <w:numPr>
          <w:ilvl w:val="0"/>
          <w:numId w:val="20"/>
        </w:numPr>
        <w:tabs>
          <w:tab w:val="left" w:pos="567"/>
        </w:tabs>
        <w:suppressAutoHyphens/>
        <w:overflowPunct/>
        <w:autoSpaceDE/>
        <w:adjustRightInd/>
        <w:spacing w:line="264" w:lineRule="auto"/>
        <w:jc w:val="both"/>
        <w:textAlignment w:val="auto"/>
        <w:rPr>
          <w:rFonts w:ascii="Arial" w:hAnsi="Arial" w:cs="Arial"/>
          <w:vanish/>
          <w:sz w:val="22"/>
          <w:szCs w:val="22"/>
        </w:rPr>
      </w:pPr>
    </w:p>
    <w:p w14:paraId="05F65E6C" w14:textId="77777777" w:rsidR="00A24368" w:rsidRPr="00A24368" w:rsidRDefault="00A24368" w:rsidP="00A24368">
      <w:pPr>
        <w:pStyle w:val="Odstavecseseznamem"/>
        <w:numPr>
          <w:ilvl w:val="0"/>
          <w:numId w:val="20"/>
        </w:numPr>
        <w:tabs>
          <w:tab w:val="left" w:pos="567"/>
        </w:tabs>
        <w:suppressAutoHyphens/>
        <w:overflowPunct/>
        <w:autoSpaceDE/>
        <w:adjustRightInd/>
        <w:spacing w:line="264" w:lineRule="auto"/>
        <w:jc w:val="both"/>
        <w:textAlignment w:val="auto"/>
        <w:rPr>
          <w:rFonts w:ascii="Arial" w:hAnsi="Arial" w:cs="Arial"/>
          <w:vanish/>
          <w:sz w:val="22"/>
          <w:szCs w:val="22"/>
        </w:rPr>
      </w:pPr>
    </w:p>
    <w:p w14:paraId="579112F9" w14:textId="77777777" w:rsidR="00AB6A59" w:rsidRDefault="004B3CC3" w:rsidP="00A24368">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AA4337">
        <w:rPr>
          <w:color w:val="auto"/>
        </w:rPr>
        <w:t>Zhotovitel</w:t>
      </w:r>
      <w:r w:rsidR="007865CF" w:rsidRPr="00AA4337">
        <w:rPr>
          <w:color w:val="auto"/>
        </w:rPr>
        <w:t xml:space="preserve"> potvrzuje, že se náležitě a v plném rozsahu seznámil s rozsahem a povahou díla, že jsou mu známy veškeré technické, kvalitativní a jiné podmínky nezbytné k realizaci díla </w:t>
      </w:r>
      <w:r w:rsidR="007865CF" w:rsidRPr="00CB27F5">
        <w:rPr>
          <w:color w:val="auto"/>
          <w:spacing w:val="-2"/>
        </w:rPr>
        <w:t>a že disponuje takovými kapacitami a odbornými znalostmi, které jsou k provedení díla nezbytné.</w:t>
      </w:r>
    </w:p>
    <w:p w14:paraId="7391CE12" w14:textId="77777777" w:rsidR="00AB6A59" w:rsidRDefault="00AB6A59" w:rsidP="00AB6A59">
      <w:pPr>
        <w:pStyle w:val="Zkladntextodsazen"/>
        <w:tabs>
          <w:tab w:val="left" w:pos="567"/>
        </w:tabs>
        <w:suppressAutoHyphens/>
        <w:overflowPunct/>
        <w:autoSpaceDE/>
        <w:adjustRightInd/>
        <w:spacing w:line="264" w:lineRule="auto"/>
        <w:jc w:val="both"/>
        <w:textAlignment w:val="auto"/>
        <w:rPr>
          <w:color w:val="auto"/>
        </w:rPr>
      </w:pPr>
    </w:p>
    <w:p w14:paraId="3B9B6CCB" w14:textId="77777777" w:rsidR="00AB6A59"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AB6A59">
        <w:rPr>
          <w:rFonts w:eastAsia="MS Mincho"/>
          <w:color w:val="auto"/>
          <w:spacing w:val="-6"/>
        </w:rPr>
        <w:t>Zhotovitel</w:t>
      </w:r>
      <w:r w:rsidR="00C4146A" w:rsidRPr="00AB6A59">
        <w:rPr>
          <w:rFonts w:eastAsia="MS Mincho"/>
          <w:color w:val="auto"/>
          <w:spacing w:val="-6"/>
        </w:rPr>
        <w:t xml:space="preserve"> se zavazuje, že bude při plnění této smlouvy postupovat s odbornou péčí. Zavazuje</w:t>
      </w:r>
      <w:r w:rsidR="00C4146A" w:rsidRPr="00AB6A59">
        <w:rPr>
          <w:rFonts w:eastAsia="MS Mincho"/>
          <w:color w:val="auto"/>
        </w:rPr>
        <w:t xml:space="preserve"> </w:t>
      </w:r>
      <w:r w:rsidR="00C4146A" w:rsidRPr="00AB6A59">
        <w:rPr>
          <w:rFonts w:eastAsia="MS Mincho"/>
          <w:color w:val="auto"/>
          <w:spacing w:val="-6"/>
        </w:rPr>
        <w:t>se dodržovat obecně závazné předpisy a technické normy, které se vztahují ke zpracovávanému</w:t>
      </w:r>
      <w:r w:rsidR="005E3FE3" w:rsidRPr="00AB6A59">
        <w:rPr>
          <w:rFonts w:eastAsia="MS Mincho"/>
          <w:color w:val="auto"/>
        </w:rPr>
        <w:t xml:space="preserve"> dílu.</w:t>
      </w:r>
    </w:p>
    <w:p w14:paraId="54A98315" w14:textId="77777777" w:rsidR="00AB6A59" w:rsidRDefault="00AB6A59" w:rsidP="00AB6A59">
      <w:pPr>
        <w:pStyle w:val="Odstavecseseznamem"/>
      </w:pPr>
    </w:p>
    <w:p w14:paraId="0616A695" w14:textId="77777777" w:rsidR="00AB6A59" w:rsidRDefault="00CD4AAF"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Dojde-li v průběhu smluvního vztahu k zániku některé ze smluvních stran, popřípadě k přeměně této strany v jiný právní subjekt, přecházejí práva a povinnosti z této smlouvy plynoucí na nástupnický právní subjekt.</w:t>
      </w:r>
    </w:p>
    <w:p w14:paraId="2E014F76" w14:textId="77777777" w:rsidR="00AB6A59" w:rsidRDefault="00AB6A59" w:rsidP="00AB6A59">
      <w:pPr>
        <w:pStyle w:val="Odstavecseseznamem"/>
      </w:pPr>
    </w:p>
    <w:p w14:paraId="03523797" w14:textId="77777777"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C4146A" w:rsidRPr="00AB6A59">
        <w:rPr>
          <w:color w:val="auto"/>
        </w:rPr>
        <w:t xml:space="preserve"> není oprávněn bez souhlasu </w:t>
      </w:r>
      <w:r w:rsidRPr="00AB6A59">
        <w:rPr>
          <w:color w:val="auto"/>
        </w:rPr>
        <w:t>Objednatele</w:t>
      </w:r>
      <w:r w:rsidR="00C4146A" w:rsidRPr="00AB6A59">
        <w:rPr>
          <w:color w:val="auto"/>
        </w:rPr>
        <w:t xml:space="preserve"> postoupit práva a povinnosti vyplývající z této smlouvy třetí osobě.</w:t>
      </w:r>
    </w:p>
    <w:p w14:paraId="042B478B" w14:textId="77777777" w:rsidR="00AB6A59" w:rsidRDefault="00AB6A59" w:rsidP="00AB6A59">
      <w:pPr>
        <w:pStyle w:val="Odstavecseseznamem"/>
      </w:pPr>
    </w:p>
    <w:p w14:paraId="0B644F02" w14:textId="77777777"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7865CF" w:rsidRPr="00AB6A59">
        <w:rPr>
          <w:color w:val="auto"/>
        </w:rPr>
        <w:t xml:space="preserve"> není oprávněn při plnění této smlouvy využívat jiné </w:t>
      </w:r>
      <w:r w:rsidR="00E65651" w:rsidRPr="00AB6A59">
        <w:rPr>
          <w:color w:val="auto"/>
        </w:rPr>
        <w:t>pod</w:t>
      </w:r>
      <w:r w:rsidR="007865CF" w:rsidRPr="00AB6A59">
        <w:rPr>
          <w:color w:val="auto"/>
        </w:rPr>
        <w:t xml:space="preserve">dodavatele, než byli uvedeni v nabídce </w:t>
      </w:r>
      <w:r w:rsidR="00E65651" w:rsidRPr="00AB6A59">
        <w:rPr>
          <w:color w:val="auto"/>
        </w:rPr>
        <w:t>Zhotovitele podané do Řízení</w:t>
      </w:r>
      <w:r w:rsidR="00B11CA6" w:rsidRPr="00AB6A59">
        <w:rPr>
          <w:color w:val="auto"/>
        </w:rPr>
        <w:t xml:space="preserve"> veřejné zakázky. Změna pod</w:t>
      </w:r>
      <w:r w:rsidR="007865CF" w:rsidRPr="00AB6A59">
        <w:rPr>
          <w:color w:val="auto"/>
        </w:rPr>
        <w:t xml:space="preserve">dodavatelů uvedených v nabídce, musí být předem písemně odsouhlasena </w:t>
      </w:r>
      <w:r w:rsidRPr="00AB6A59">
        <w:rPr>
          <w:color w:val="auto"/>
        </w:rPr>
        <w:t>Objednatelem</w:t>
      </w:r>
      <w:r w:rsidR="007865CF" w:rsidRPr="00AB6A59">
        <w:rPr>
          <w:color w:val="auto"/>
        </w:rPr>
        <w:t>. Vešker</w:t>
      </w:r>
      <w:r w:rsidR="00B11CA6" w:rsidRPr="00AB6A59">
        <w:rPr>
          <w:color w:val="auto"/>
        </w:rPr>
        <w:t>é náklady spojené se změnami pod</w:t>
      </w:r>
      <w:r w:rsidR="007865CF" w:rsidRPr="00AB6A59">
        <w:rPr>
          <w:color w:val="auto"/>
        </w:rPr>
        <w:t xml:space="preserve">dodavatelů nese </w:t>
      </w:r>
      <w:r w:rsidRPr="00AB6A59">
        <w:rPr>
          <w:color w:val="auto"/>
        </w:rPr>
        <w:t>Zhotovitel</w:t>
      </w:r>
      <w:r w:rsidR="00B11CA6" w:rsidRPr="00AB6A59">
        <w:rPr>
          <w:color w:val="auto"/>
        </w:rPr>
        <w:t>. V případě změny pod</w:t>
      </w:r>
      <w:r w:rsidR="007865CF" w:rsidRPr="00AB6A59">
        <w:rPr>
          <w:color w:val="auto"/>
        </w:rPr>
        <w:t xml:space="preserve">dodavatele provedené </w:t>
      </w:r>
      <w:r w:rsidRPr="00AB6A59">
        <w:rPr>
          <w:color w:val="auto"/>
        </w:rPr>
        <w:t>Zhotovitelem</w:t>
      </w:r>
      <w:r w:rsidR="007865CF" w:rsidRPr="00AB6A59">
        <w:rPr>
          <w:color w:val="auto"/>
        </w:rPr>
        <w:t xml:space="preserve"> bez souhlasu </w:t>
      </w:r>
      <w:r w:rsidRPr="00AB6A59">
        <w:rPr>
          <w:color w:val="auto"/>
        </w:rPr>
        <w:t>Objednatele</w:t>
      </w:r>
      <w:r w:rsidR="007865CF" w:rsidRPr="00AB6A59">
        <w:rPr>
          <w:color w:val="auto"/>
        </w:rPr>
        <w:t xml:space="preserve"> je </w:t>
      </w:r>
      <w:r w:rsidRPr="00AB6A59">
        <w:rPr>
          <w:color w:val="auto"/>
        </w:rPr>
        <w:t>Objednatel</w:t>
      </w:r>
      <w:r w:rsidR="007865CF" w:rsidRPr="00AB6A59">
        <w:rPr>
          <w:color w:val="auto"/>
        </w:rPr>
        <w:t xml:space="preserve"> oprávněn upl</w:t>
      </w:r>
      <w:r w:rsidR="00E65651" w:rsidRPr="00AB6A59">
        <w:rPr>
          <w:color w:val="auto"/>
        </w:rPr>
        <w:t>atnit smluvní pokutu dle ods</w:t>
      </w:r>
      <w:r w:rsidR="00A24368">
        <w:rPr>
          <w:color w:val="auto"/>
        </w:rPr>
        <w:t>t. 10</w:t>
      </w:r>
      <w:r w:rsidR="007865CF" w:rsidRPr="00AB6A59">
        <w:rPr>
          <w:color w:val="auto"/>
        </w:rPr>
        <w:t>.3</w:t>
      </w:r>
      <w:r w:rsidR="00E65651" w:rsidRPr="00AB6A59">
        <w:rPr>
          <w:color w:val="auto"/>
        </w:rPr>
        <w:t>.</w:t>
      </w:r>
      <w:r w:rsidR="007865CF" w:rsidRPr="00AB6A59">
        <w:rPr>
          <w:color w:val="auto"/>
        </w:rPr>
        <w:t>,</w:t>
      </w:r>
      <w:r w:rsidR="00B11CA6" w:rsidRPr="00AB6A59">
        <w:rPr>
          <w:color w:val="auto"/>
        </w:rPr>
        <w:t xml:space="preserve"> případně odstoupit od smlouvy.</w:t>
      </w:r>
    </w:p>
    <w:p w14:paraId="2237A9FB" w14:textId="77777777" w:rsidR="00AB6A59" w:rsidRDefault="00AB6A59" w:rsidP="00AB6A59">
      <w:pPr>
        <w:pStyle w:val="Odstavecseseznamem"/>
      </w:pPr>
    </w:p>
    <w:p w14:paraId="4C80B77C" w14:textId="77777777" w:rsidR="0093098A" w:rsidRDefault="00BC314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 odpovídá za plnění p</w:t>
      </w:r>
      <w:r w:rsidR="00FB5F80" w:rsidRPr="00AB6A59">
        <w:rPr>
          <w:color w:val="auto"/>
        </w:rPr>
        <w:t>oddodavatel</w:t>
      </w:r>
      <w:r w:rsidRPr="00AB6A59">
        <w:rPr>
          <w:color w:val="auto"/>
        </w:rPr>
        <w:t>e</w:t>
      </w:r>
      <w:r w:rsidR="00FB5F80" w:rsidRPr="00AB6A59">
        <w:rPr>
          <w:color w:val="auto"/>
        </w:rPr>
        <w:t xml:space="preserve"> tak, jako by plnil sám.</w:t>
      </w:r>
    </w:p>
    <w:p w14:paraId="010BF6ED" w14:textId="77777777" w:rsidR="0093098A" w:rsidRDefault="0093098A" w:rsidP="0093098A">
      <w:pPr>
        <w:pStyle w:val="Odstavecseseznamem"/>
      </w:pPr>
    </w:p>
    <w:p w14:paraId="430CA4A2" w14:textId="77777777" w:rsidR="0093098A" w:rsidRDefault="00FB5F80"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prohlašuje a zavazuje se, že jako ručitel uspokojí za jakéhokoliv </w:t>
      </w:r>
      <w:r w:rsidR="00BC3143" w:rsidRPr="0093098A">
        <w:rPr>
          <w:color w:val="auto"/>
        </w:rPr>
        <w:t>p</w:t>
      </w:r>
      <w:r w:rsidRPr="0093098A">
        <w:rPr>
          <w:color w:val="auto"/>
        </w:rPr>
        <w:t xml:space="preserve">oddodavatele </w:t>
      </w:r>
      <w:r w:rsidRPr="0093098A">
        <w:rPr>
          <w:color w:val="auto"/>
          <w:spacing w:val="-4"/>
        </w:rPr>
        <w:t xml:space="preserve">jeho povinnost nahradit újmu způsobenou </w:t>
      </w:r>
      <w:r w:rsidR="00BC3143" w:rsidRPr="0093098A">
        <w:rPr>
          <w:color w:val="auto"/>
          <w:spacing w:val="-4"/>
        </w:rPr>
        <w:t>p</w:t>
      </w:r>
      <w:r w:rsidRPr="0093098A">
        <w:rPr>
          <w:color w:val="auto"/>
          <w:spacing w:val="-4"/>
        </w:rPr>
        <w:t>oddodavatelem Objednateli při plnění nebo v souvislosti</w:t>
      </w:r>
      <w:r w:rsidRPr="0093098A">
        <w:rPr>
          <w:color w:val="auto"/>
        </w:rPr>
        <w:t xml:space="preserve"> </w:t>
      </w:r>
      <w:r w:rsidRPr="0093098A">
        <w:rPr>
          <w:color w:val="auto"/>
          <w:spacing w:val="-6"/>
        </w:rPr>
        <w:t xml:space="preserve">s plněním </w:t>
      </w:r>
      <w:r w:rsidRPr="0093098A">
        <w:rPr>
          <w:color w:val="auto"/>
          <w:spacing w:val="-6"/>
        </w:rPr>
        <w:lastRenderedPageBreak/>
        <w:t xml:space="preserve">povinností ze Smlouvy, jestliže </w:t>
      </w:r>
      <w:r w:rsidR="00BC3143" w:rsidRPr="0093098A">
        <w:rPr>
          <w:color w:val="auto"/>
          <w:spacing w:val="-6"/>
        </w:rPr>
        <w:t>p</w:t>
      </w:r>
      <w:r w:rsidRPr="0093098A">
        <w:rPr>
          <w:color w:val="auto"/>
          <w:spacing w:val="-6"/>
        </w:rPr>
        <w:t>oddodavatel povinnost k náhradě újmy nesplní. Objednatel</w:t>
      </w:r>
      <w:r w:rsidRPr="0093098A">
        <w:rPr>
          <w:color w:val="auto"/>
        </w:rPr>
        <w:t xml:space="preserve"> Zhotovitele jako ručitele dle předchozí věty přijímá.</w:t>
      </w:r>
    </w:p>
    <w:p w14:paraId="5714C014" w14:textId="77777777" w:rsidR="0093098A" w:rsidRDefault="0093098A" w:rsidP="0093098A">
      <w:pPr>
        <w:pStyle w:val="Odstavecseseznamem"/>
      </w:pPr>
    </w:p>
    <w:p w14:paraId="5219B3C7" w14:textId="77777777" w:rsid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se zavazuje, že </w:t>
      </w:r>
      <w:r w:rsidR="000F3C24" w:rsidRPr="0093098A">
        <w:rPr>
          <w:color w:val="auto"/>
        </w:rPr>
        <w:t>p</w:t>
      </w:r>
      <w:r w:rsidRPr="0093098A">
        <w:rPr>
          <w:color w:val="auto"/>
        </w:rPr>
        <w:t xml:space="preserve">oddodavatelé, kterými prokazoval splnění kvalifikace v Řízení </w:t>
      </w:r>
      <w:r w:rsidRPr="0093098A">
        <w:rPr>
          <w:color w:val="auto"/>
          <w:spacing w:val="-6"/>
        </w:rPr>
        <w:t>veřejné zakázky, se budou podílet na plnění povinností Zhotovitele v rozsahu dle nabídky Zhotovitele</w:t>
      </w:r>
      <w:r w:rsidRPr="0093098A">
        <w:rPr>
          <w:color w:val="auto"/>
        </w:rPr>
        <w:t xml:space="preserve"> podané do Řízení veřejné zakázky.</w:t>
      </w:r>
    </w:p>
    <w:p w14:paraId="3F12C471" w14:textId="77777777" w:rsidR="0093098A" w:rsidRDefault="0093098A" w:rsidP="0093098A">
      <w:pPr>
        <w:pStyle w:val="Odstavecseseznamem"/>
        <w:rPr>
          <w:spacing w:val="-4"/>
        </w:rPr>
      </w:pPr>
    </w:p>
    <w:p w14:paraId="4E06F326" w14:textId="77777777" w:rsidR="005E3FE3" w:rsidRP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spacing w:val="-4"/>
        </w:rPr>
        <w:t xml:space="preserve">Objednatel je oprávněn požadovat a Zhotovitel je povinen zabezpečit změnu </w:t>
      </w:r>
      <w:r w:rsidR="000F3C24" w:rsidRPr="0093098A">
        <w:rPr>
          <w:color w:val="auto"/>
          <w:spacing w:val="-4"/>
        </w:rPr>
        <w:t>p</w:t>
      </w:r>
      <w:r w:rsidRPr="0093098A">
        <w:rPr>
          <w:color w:val="auto"/>
          <w:spacing w:val="-4"/>
        </w:rPr>
        <w:t>oddodavatele,</w:t>
      </w:r>
      <w:r w:rsidRPr="0093098A">
        <w:rPr>
          <w:color w:val="auto"/>
        </w:rPr>
        <w:t xml:space="preserve"> a to zejména v případech, kdy:</w:t>
      </w:r>
    </w:p>
    <w:p w14:paraId="7BAAD94F" w14:textId="77777777" w:rsidR="00953BA1"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w:t>
      </w:r>
      <w:r w:rsidR="00A24368">
        <w:rPr>
          <w:rFonts w:ascii="Arial" w:hAnsi="Arial" w:cs="Arial"/>
          <w:sz w:val="22"/>
          <w:szCs w:val="22"/>
        </w:rPr>
        <w:t>3</w:t>
      </w:r>
      <w:r w:rsidR="00953BA1">
        <w:rPr>
          <w:rFonts w:ascii="Arial" w:hAnsi="Arial" w:cs="Arial"/>
          <w:sz w:val="22"/>
          <w:szCs w:val="22"/>
        </w:rPr>
        <w:t>.9.1</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vůči Objednateli v prodlení se splněním povinnosti z jiného závazku nebo</w:t>
      </w:r>
    </w:p>
    <w:p w14:paraId="645FAA1A" w14:textId="77777777" w:rsidR="005E3FE3" w:rsidRPr="00F74F1B"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w:t>
      </w:r>
      <w:r w:rsidR="00A24368">
        <w:rPr>
          <w:rFonts w:ascii="Arial" w:hAnsi="Arial" w:cs="Arial"/>
          <w:sz w:val="22"/>
          <w:szCs w:val="22"/>
        </w:rPr>
        <w:t>3</w:t>
      </w:r>
      <w:r w:rsidR="00953BA1">
        <w:rPr>
          <w:rFonts w:ascii="Arial" w:hAnsi="Arial" w:cs="Arial"/>
          <w:sz w:val="22"/>
          <w:szCs w:val="22"/>
        </w:rPr>
        <w:t>.9.2.</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pravomocně odsouzen za trestný čin nebo</w:t>
      </w:r>
    </w:p>
    <w:p w14:paraId="450D91C5" w14:textId="77777777" w:rsidR="005E3FE3" w:rsidRPr="00F74F1B" w:rsidRDefault="005E3FE3"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F74F1B">
        <w:rPr>
          <w:rFonts w:ascii="Arial" w:hAnsi="Arial" w:cs="Arial"/>
          <w:sz w:val="22"/>
          <w:szCs w:val="22"/>
        </w:rPr>
        <w:t>1</w:t>
      </w:r>
      <w:r w:rsidR="00A24368">
        <w:rPr>
          <w:rFonts w:ascii="Arial" w:hAnsi="Arial" w:cs="Arial"/>
          <w:sz w:val="22"/>
          <w:szCs w:val="22"/>
        </w:rPr>
        <w:t>3</w:t>
      </w:r>
      <w:r w:rsidR="00953BA1">
        <w:rPr>
          <w:rFonts w:ascii="Arial" w:hAnsi="Arial" w:cs="Arial"/>
          <w:sz w:val="22"/>
          <w:szCs w:val="22"/>
        </w:rPr>
        <w:t>.9.3.</w:t>
      </w:r>
      <w:r w:rsidR="00953BA1">
        <w:rPr>
          <w:rFonts w:ascii="Arial" w:hAnsi="Arial" w:cs="Arial"/>
          <w:sz w:val="22"/>
          <w:szCs w:val="22"/>
        </w:rPr>
        <w:tab/>
      </w:r>
      <w:r w:rsidRPr="00F74F1B">
        <w:rPr>
          <w:rFonts w:ascii="Arial" w:hAnsi="Arial" w:cs="Arial"/>
          <w:sz w:val="22"/>
          <w:szCs w:val="22"/>
        </w:rPr>
        <w:t xml:space="preserve">se </w:t>
      </w:r>
      <w:r w:rsidR="000F3C24">
        <w:rPr>
          <w:rFonts w:ascii="Arial" w:hAnsi="Arial" w:cs="Arial"/>
          <w:sz w:val="22"/>
          <w:szCs w:val="22"/>
        </w:rPr>
        <w:t>p</w:t>
      </w:r>
      <w:r w:rsidRPr="00F74F1B">
        <w:rPr>
          <w:rFonts w:ascii="Arial" w:hAnsi="Arial" w:cs="Arial"/>
          <w:sz w:val="22"/>
          <w:szCs w:val="22"/>
        </w:rPr>
        <w:t>oddodavatel ocitne ve stavu úpadku nebo hrozícího úpadku nebo</w:t>
      </w:r>
    </w:p>
    <w:p w14:paraId="349E02BE" w14:textId="77777777" w:rsidR="005E3FE3" w:rsidRPr="00F74F1B"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w:t>
      </w:r>
      <w:r w:rsidR="00A24368">
        <w:rPr>
          <w:rFonts w:ascii="Arial" w:hAnsi="Arial" w:cs="Arial"/>
          <w:sz w:val="22"/>
          <w:szCs w:val="22"/>
        </w:rPr>
        <w:t>3</w:t>
      </w:r>
      <w:r w:rsidR="00953BA1">
        <w:rPr>
          <w:rFonts w:ascii="Arial" w:hAnsi="Arial" w:cs="Arial"/>
          <w:sz w:val="22"/>
          <w:szCs w:val="22"/>
        </w:rPr>
        <w:t>.9.4.</w:t>
      </w:r>
      <w:r w:rsidR="00C63C82">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oddodavateli uložen zákaz plnění veřejných zakázek nebo</w:t>
      </w:r>
    </w:p>
    <w:p w14:paraId="2CDBF423" w14:textId="77777777" w:rsidR="005E3FE3" w:rsidRDefault="0093098A" w:rsidP="00C63C82">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w:t>
      </w:r>
      <w:r w:rsidR="00A24368">
        <w:rPr>
          <w:rFonts w:ascii="Arial" w:hAnsi="Arial" w:cs="Arial"/>
          <w:sz w:val="22"/>
          <w:szCs w:val="22"/>
        </w:rPr>
        <w:t>3</w:t>
      </w:r>
      <w:r w:rsidR="00C63C82">
        <w:rPr>
          <w:rFonts w:ascii="Arial" w:hAnsi="Arial" w:cs="Arial"/>
          <w:sz w:val="22"/>
          <w:szCs w:val="22"/>
        </w:rPr>
        <w:t>.9.5.</w:t>
      </w:r>
      <w:r w:rsidR="00C63C82">
        <w:rPr>
          <w:rFonts w:ascii="Arial" w:hAnsi="Arial" w:cs="Arial"/>
          <w:sz w:val="22"/>
          <w:szCs w:val="22"/>
        </w:rPr>
        <w:tab/>
      </w:r>
      <w:r w:rsidR="005E3FE3" w:rsidRPr="00F74F1B">
        <w:rPr>
          <w:rFonts w:ascii="Arial" w:hAnsi="Arial" w:cs="Arial"/>
          <w:sz w:val="22"/>
          <w:szCs w:val="22"/>
        </w:rPr>
        <w:t xml:space="preserve">bude dán jiný závažný důvod pro změnu </w:t>
      </w:r>
      <w:r w:rsidR="000F3C24">
        <w:rPr>
          <w:rFonts w:ascii="Arial" w:hAnsi="Arial" w:cs="Arial"/>
          <w:sz w:val="22"/>
          <w:szCs w:val="22"/>
        </w:rPr>
        <w:t>p</w:t>
      </w:r>
      <w:r w:rsidR="005E3FE3" w:rsidRPr="00F74F1B">
        <w:rPr>
          <w:rFonts w:ascii="Arial" w:hAnsi="Arial" w:cs="Arial"/>
          <w:sz w:val="22"/>
          <w:szCs w:val="22"/>
        </w:rPr>
        <w:t xml:space="preserve">oddodavatele. </w:t>
      </w:r>
    </w:p>
    <w:p w14:paraId="0D31B6A3" w14:textId="77777777" w:rsidR="00876109" w:rsidRPr="00F74F1B" w:rsidRDefault="00876109" w:rsidP="00C63C82">
      <w:pPr>
        <w:suppressAutoHyphens/>
        <w:overflowPunct/>
        <w:autoSpaceDE/>
        <w:adjustRightInd/>
        <w:spacing w:before="120" w:line="288" w:lineRule="auto"/>
        <w:ind w:left="1134" w:hanging="850"/>
        <w:jc w:val="both"/>
        <w:textAlignment w:val="auto"/>
        <w:rPr>
          <w:rFonts w:ascii="Arial" w:hAnsi="Arial" w:cs="Arial"/>
          <w:sz w:val="22"/>
          <w:szCs w:val="22"/>
        </w:rPr>
      </w:pPr>
    </w:p>
    <w:p w14:paraId="47384F79" w14:textId="77777777" w:rsid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5E3FE3">
        <w:rPr>
          <w:rFonts w:ascii="Arial" w:hAnsi="Arial" w:cs="Arial"/>
          <w:sz w:val="22"/>
          <w:szCs w:val="22"/>
        </w:rPr>
        <w:t xml:space="preserve">Zhotovitel je povinen navrhnout nového </w:t>
      </w:r>
      <w:r w:rsidR="000F3C24">
        <w:rPr>
          <w:rFonts w:ascii="Arial" w:hAnsi="Arial" w:cs="Arial"/>
          <w:sz w:val="22"/>
          <w:szCs w:val="22"/>
        </w:rPr>
        <w:t>p</w:t>
      </w:r>
      <w:r w:rsidRPr="005E3FE3">
        <w:rPr>
          <w:rFonts w:ascii="Arial" w:hAnsi="Arial" w:cs="Arial"/>
          <w:sz w:val="22"/>
          <w:szCs w:val="22"/>
        </w:rPr>
        <w:t xml:space="preserve">oddodavatele do 10 dnů od doručení žádosti Objednatele. Pokud Zhotovitel v Řízení veřejné zakázky prokazoval původním </w:t>
      </w:r>
      <w:r w:rsidR="000F3C24">
        <w:rPr>
          <w:rFonts w:ascii="Arial" w:hAnsi="Arial" w:cs="Arial"/>
          <w:sz w:val="22"/>
          <w:szCs w:val="22"/>
        </w:rPr>
        <w:t>p</w:t>
      </w:r>
      <w:r w:rsidRPr="005E3FE3">
        <w:rPr>
          <w:rFonts w:ascii="Arial" w:hAnsi="Arial" w:cs="Arial"/>
          <w:sz w:val="22"/>
          <w:szCs w:val="22"/>
        </w:rPr>
        <w:t xml:space="preserve">oddodavatelem kvalifikační předpoklady, nový </w:t>
      </w:r>
      <w:r w:rsidR="000F3C24">
        <w:rPr>
          <w:rFonts w:ascii="Arial" w:hAnsi="Arial" w:cs="Arial"/>
          <w:sz w:val="22"/>
          <w:szCs w:val="22"/>
        </w:rPr>
        <w:t>p</w:t>
      </w:r>
      <w:r w:rsidRPr="005E3FE3">
        <w:rPr>
          <w:rFonts w:ascii="Arial" w:hAnsi="Arial" w:cs="Arial"/>
          <w:sz w:val="22"/>
          <w:szCs w:val="22"/>
        </w:rPr>
        <w:t xml:space="preserve">oddodavatel musí splňovat kvalifikačními předpoklady </w:t>
      </w:r>
      <w:r w:rsidRPr="005E3FE3">
        <w:rPr>
          <w:rFonts w:ascii="Arial" w:hAnsi="Arial" w:cs="Arial"/>
          <w:spacing w:val="-6"/>
          <w:sz w:val="22"/>
          <w:szCs w:val="22"/>
        </w:rPr>
        <w:t xml:space="preserve">stanovené v Řízení veřejné zakázky prokazované původním nahrazovaným </w:t>
      </w:r>
      <w:r w:rsidR="000F3C24">
        <w:rPr>
          <w:rFonts w:ascii="Arial" w:hAnsi="Arial" w:cs="Arial"/>
          <w:spacing w:val="-6"/>
          <w:sz w:val="22"/>
          <w:szCs w:val="22"/>
        </w:rPr>
        <w:t>p</w:t>
      </w:r>
      <w:r w:rsidRPr="005E3FE3">
        <w:rPr>
          <w:rFonts w:ascii="Arial" w:hAnsi="Arial" w:cs="Arial"/>
          <w:spacing w:val="-6"/>
          <w:sz w:val="22"/>
          <w:szCs w:val="22"/>
        </w:rPr>
        <w:t>oddodavatelem a musí</w:t>
      </w:r>
      <w:r w:rsidRPr="005E3FE3">
        <w:rPr>
          <w:rFonts w:ascii="Arial" w:hAnsi="Arial" w:cs="Arial"/>
          <w:sz w:val="22"/>
          <w:szCs w:val="22"/>
        </w:rPr>
        <w:t xml:space="preserve"> doložit příslušné doklady prokazující splnění těchto kvalifikačních předpokladů. Nový </w:t>
      </w:r>
      <w:r w:rsidR="000F3C24">
        <w:rPr>
          <w:rFonts w:ascii="Arial" w:hAnsi="Arial" w:cs="Arial"/>
          <w:sz w:val="22"/>
          <w:szCs w:val="22"/>
        </w:rPr>
        <w:t>p</w:t>
      </w:r>
      <w:r w:rsidRPr="005E3FE3">
        <w:rPr>
          <w:rFonts w:ascii="Arial" w:hAnsi="Arial" w:cs="Arial"/>
          <w:sz w:val="22"/>
          <w:szCs w:val="22"/>
        </w:rPr>
        <w:t>oddodavatel musí být odsouhlasen Objednatelem.</w:t>
      </w:r>
    </w:p>
    <w:p w14:paraId="564DC101" w14:textId="77777777" w:rsidR="005E3FE3" w:rsidRDefault="005E3FE3" w:rsidP="005E3FE3">
      <w:pPr>
        <w:pStyle w:val="Odstavecseseznamem"/>
        <w:tabs>
          <w:tab w:val="left" w:pos="567"/>
        </w:tabs>
        <w:suppressAutoHyphens/>
        <w:overflowPunct/>
        <w:autoSpaceDE/>
        <w:adjustRightInd/>
        <w:spacing w:line="288" w:lineRule="auto"/>
        <w:ind w:left="0"/>
        <w:jc w:val="both"/>
        <w:textAlignment w:val="auto"/>
        <w:rPr>
          <w:rFonts w:ascii="Arial" w:hAnsi="Arial" w:cs="Arial"/>
          <w:sz w:val="22"/>
          <w:szCs w:val="22"/>
        </w:rPr>
      </w:pPr>
    </w:p>
    <w:p w14:paraId="7FF21A5A" w14:textId="77777777" w:rsidR="005E3FE3" w:rsidRP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3D3BFE">
        <w:rPr>
          <w:rFonts w:ascii="Arial" w:hAnsi="Arial" w:cs="Arial"/>
          <w:spacing w:val="6"/>
          <w:sz w:val="22"/>
          <w:szCs w:val="22"/>
        </w:rPr>
        <w:t xml:space="preserve">Zhotovitel je oprávněn změnit </w:t>
      </w:r>
      <w:r w:rsidR="000F3C24">
        <w:rPr>
          <w:rFonts w:ascii="Arial" w:hAnsi="Arial" w:cs="Arial"/>
          <w:spacing w:val="6"/>
          <w:sz w:val="22"/>
          <w:szCs w:val="22"/>
        </w:rPr>
        <w:t>p</w:t>
      </w:r>
      <w:r w:rsidRPr="003D3BFE">
        <w:rPr>
          <w:rFonts w:ascii="Arial" w:hAnsi="Arial" w:cs="Arial"/>
          <w:spacing w:val="6"/>
          <w:sz w:val="22"/>
          <w:szCs w:val="22"/>
        </w:rPr>
        <w:t>oddodavatele z důvodů na straně Zhotovitele pouze</w:t>
      </w:r>
      <w:r w:rsidRPr="005E3FE3">
        <w:rPr>
          <w:rFonts w:ascii="Arial" w:hAnsi="Arial" w:cs="Arial"/>
          <w:spacing w:val="-6"/>
          <w:sz w:val="22"/>
          <w:szCs w:val="22"/>
        </w:rPr>
        <w:t xml:space="preserve"> s předchozím</w:t>
      </w:r>
      <w:r w:rsidRPr="005E3FE3">
        <w:rPr>
          <w:rFonts w:ascii="Arial" w:hAnsi="Arial" w:cs="Arial"/>
          <w:sz w:val="22"/>
          <w:szCs w:val="22"/>
        </w:rPr>
        <w:t xml:space="preserve"> písemným souhlasem Objednatele. Objednatel vydá písemný souhlas se změnou do 10 dnů od doručení žádosti Zhotovitele. Objednatel souhlas se změnou nevydá, pokud </w:t>
      </w:r>
    </w:p>
    <w:p w14:paraId="05E9EA7B" w14:textId="77777777" w:rsidR="005E3FE3" w:rsidRPr="00F74F1B" w:rsidRDefault="005E3FE3" w:rsidP="005E3FE3">
      <w:pPr>
        <w:pStyle w:val="Odstavecseseznamem"/>
        <w:rPr>
          <w:rFonts w:ascii="Arial" w:hAnsi="Arial" w:cs="Arial"/>
          <w:sz w:val="22"/>
          <w:szCs w:val="22"/>
        </w:rPr>
      </w:pPr>
    </w:p>
    <w:p w14:paraId="79D526DB" w14:textId="77777777" w:rsidR="00953BA1" w:rsidRDefault="005E3FE3" w:rsidP="00953BA1">
      <w:pPr>
        <w:suppressAutoHyphens/>
        <w:overflowPunct/>
        <w:autoSpaceDE/>
        <w:adjustRightInd/>
        <w:spacing w:line="288" w:lineRule="auto"/>
        <w:ind w:left="1276" w:hanging="992"/>
        <w:jc w:val="both"/>
        <w:textAlignment w:val="auto"/>
        <w:rPr>
          <w:rFonts w:ascii="Arial" w:hAnsi="Arial" w:cs="Arial"/>
          <w:sz w:val="22"/>
          <w:szCs w:val="22"/>
        </w:rPr>
      </w:pPr>
      <w:r w:rsidRPr="00F74F1B">
        <w:rPr>
          <w:rFonts w:ascii="Arial" w:hAnsi="Arial" w:cs="Arial"/>
          <w:sz w:val="22"/>
          <w:szCs w:val="22"/>
        </w:rPr>
        <w:t>1</w:t>
      </w:r>
      <w:r w:rsidR="00A24368">
        <w:rPr>
          <w:rFonts w:ascii="Arial" w:hAnsi="Arial" w:cs="Arial"/>
          <w:sz w:val="22"/>
          <w:szCs w:val="22"/>
        </w:rPr>
        <w:t>3</w:t>
      </w:r>
      <w:r w:rsidR="00953BA1">
        <w:rPr>
          <w:rFonts w:ascii="Arial" w:hAnsi="Arial" w:cs="Arial"/>
          <w:sz w:val="22"/>
          <w:szCs w:val="22"/>
        </w:rPr>
        <w:t>.11.1.</w:t>
      </w:r>
      <w:r w:rsidR="00953BA1">
        <w:rPr>
          <w:rFonts w:ascii="Arial" w:hAnsi="Arial" w:cs="Arial"/>
          <w:sz w:val="22"/>
          <w:szCs w:val="22"/>
        </w:rPr>
        <w:tab/>
      </w:r>
      <w:r w:rsidRPr="009B60B7">
        <w:rPr>
          <w:rFonts w:ascii="Arial" w:hAnsi="Arial" w:cs="Arial"/>
          <w:spacing w:val="-6"/>
          <w:sz w:val="22"/>
          <w:szCs w:val="22"/>
        </w:rPr>
        <w:t xml:space="preserve">prostřednictvím původního </w:t>
      </w:r>
      <w:r w:rsidR="000F3C24">
        <w:rPr>
          <w:rFonts w:ascii="Arial" w:hAnsi="Arial" w:cs="Arial"/>
          <w:spacing w:val="-6"/>
          <w:sz w:val="22"/>
          <w:szCs w:val="22"/>
        </w:rPr>
        <w:t>p</w:t>
      </w:r>
      <w:r w:rsidRPr="009B60B7">
        <w:rPr>
          <w:rFonts w:ascii="Arial" w:hAnsi="Arial" w:cs="Arial"/>
          <w:spacing w:val="-6"/>
          <w:sz w:val="22"/>
          <w:szCs w:val="22"/>
        </w:rPr>
        <w:t>oddodavatele Zhotovitel v Řízení veřejné zakázky prokazoval</w:t>
      </w:r>
      <w:r w:rsidRPr="009F4368">
        <w:rPr>
          <w:rFonts w:ascii="Arial" w:hAnsi="Arial" w:cs="Arial"/>
          <w:spacing w:val="-4"/>
          <w:sz w:val="22"/>
          <w:szCs w:val="22"/>
        </w:rPr>
        <w:t xml:space="preserve"> kvalifikaci a nový </w:t>
      </w:r>
      <w:r w:rsidR="000F3C24">
        <w:rPr>
          <w:rFonts w:ascii="Arial" w:hAnsi="Arial" w:cs="Arial"/>
          <w:spacing w:val="-4"/>
          <w:sz w:val="22"/>
          <w:szCs w:val="22"/>
        </w:rPr>
        <w:t>p</w:t>
      </w:r>
      <w:r w:rsidRPr="009F4368">
        <w:rPr>
          <w:rFonts w:ascii="Arial" w:hAnsi="Arial" w:cs="Arial"/>
          <w:spacing w:val="-4"/>
          <w:sz w:val="22"/>
          <w:szCs w:val="22"/>
        </w:rPr>
        <w:t>oddodavatel nebude mít stejnou či vyšší kvalifikaci jako původní</w:t>
      </w:r>
      <w:r w:rsidR="00953BA1">
        <w:rPr>
          <w:rFonts w:ascii="Arial" w:hAnsi="Arial" w:cs="Arial"/>
          <w:sz w:val="22"/>
          <w:szCs w:val="22"/>
        </w:rPr>
        <w:t xml:space="preserve"> nahrazovaný </w:t>
      </w:r>
      <w:r w:rsidR="000F3C24">
        <w:rPr>
          <w:rFonts w:ascii="Arial" w:hAnsi="Arial" w:cs="Arial"/>
          <w:sz w:val="22"/>
          <w:szCs w:val="22"/>
        </w:rPr>
        <w:t>p</w:t>
      </w:r>
      <w:r w:rsidR="00953BA1">
        <w:rPr>
          <w:rFonts w:ascii="Arial" w:hAnsi="Arial" w:cs="Arial"/>
          <w:sz w:val="22"/>
          <w:szCs w:val="22"/>
        </w:rPr>
        <w:t>oddodavatel nebo</w:t>
      </w:r>
    </w:p>
    <w:p w14:paraId="014085EA" w14:textId="77777777" w:rsidR="005E3FE3" w:rsidRPr="00F74F1B" w:rsidRDefault="0093098A" w:rsidP="00953BA1">
      <w:pPr>
        <w:suppressAutoHyphens/>
        <w:overflowPunct/>
        <w:autoSpaceDE/>
        <w:adjustRightInd/>
        <w:spacing w:line="288" w:lineRule="auto"/>
        <w:ind w:left="1276" w:hanging="992"/>
        <w:jc w:val="both"/>
        <w:textAlignment w:val="auto"/>
        <w:rPr>
          <w:rFonts w:ascii="Arial" w:hAnsi="Arial" w:cs="Arial"/>
          <w:sz w:val="22"/>
          <w:szCs w:val="22"/>
        </w:rPr>
      </w:pPr>
      <w:r>
        <w:rPr>
          <w:rFonts w:ascii="Arial" w:hAnsi="Arial" w:cs="Arial"/>
          <w:sz w:val="22"/>
          <w:szCs w:val="22"/>
        </w:rPr>
        <w:t>1</w:t>
      </w:r>
      <w:r w:rsidR="00A24368">
        <w:rPr>
          <w:rFonts w:ascii="Arial" w:hAnsi="Arial" w:cs="Arial"/>
          <w:sz w:val="22"/>
          <w:szCs w:val="22"/>
        </w:rPr>
        <w:t>3</w:t>
      </w:r>
      <w:r w:rsidR="00953BA1">
        <w:rPr>
          <w:rFonts w:ascii="Arial" w:hAnsi="Arial" w:cs="Arial"/>
          <w:sz w:val="22"/>
          <w:szCs w:val="22"/>
        </w:rPr>
        <w:t>.11.2.</w:t>
      </w:r>
      <w:r w:rsidR="00953BA1">
        <w:rPr>
          <w:rFonts w:ascii="Arial" w:hAnsi="Arial" w:cs="Arial"/>
          <w:sz w:val="22"/>
          <w:szCs w:val="22"/>
        </w:rPr>
        <w:tab/>
      </w:r>
      <w:r w:rsidR="005E3FE3" w:rsidRPr="00F74F1B">
        <w:rPr>
          <w:rFonts w:ascii="Arial" w:hAnsi="Arial" w:cs="Arial"/>
          <w:sz w:val="22"/>
          <w:szCs w:val="22"/>
        </w:rPr>
        <w:t>po Objednateli nelze spravedlivě požadovat, aby s takovou změnou souhlasil.</w:t>
      </w:r>
    </w:p>
    <w:p w14:paraId="235E1A48" w14:textId="77777777" w:rsidR="005E3FE3" w:rsidRPr="00FB5F80" w:rsidRDefault="005E3FE3" w:rsidP="005E3FE3">
      <w:pPr>
        <w:pStyle w:val="Zkladntextodsazen"/>
        <w:tabs>
          <w:tab w:val="left" w:pos="570"/>
        </w:tabs>
        <w:suppressAutoHyphens/>
        <w:overflowPunct/>
        <w:autoSpaceDE/>
        <w:adjustRightInd/>
        <w:spacing w:line="264" w:lineRule="auto"/>
        <w:jc w:val="both"/>
        <w:textAlignment w:val="auto"/>
        <w:rPr>
          <w:color w:val="FF0000"/>
        </w:rPr>
      </w:pPr>
    </w:p>
    <w:p w14:paraId="6C22FF71" w14:textId="77777777" w:rsidR="00C4146A" w:rsidRPr="001C664A" w:rsidRDefault="004B3CC3"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dle § 2e) zákona č. 320/2001 Sb. – o finanční kontrole, osobou povinnou umožnit provedení finanční kontroly a řádně při kontrole spolupůsobit.</w:t>
      </w:r>
    </w:p>
    <w:p w14:paraId="15AE7BBD" w14:textId="77777777" w:rsidR="00C4146A" w:rsidRPr="001C664A" w:rsidRDefault="00C4146A" w:rsidP="00953BA1">
      <w:pPr>
        <w:pStyle w:val="Zkladntextodsazen"/>
        <w:tabs>
          <w:tab w:val="left" w:pos="709"/>
        </w:tabs>
        <w:spacing w:line="264" w:lineRule="auto"/>
        <w:jc w:val="both"/>
        <w:rPr>
          <w:color w:val="auto"/>
        </w:rPr>
      </w:pPr>
    </w:p>
    <w:p w14:paraId="61CDD042" w14:textId="77777777" w:rsidR="00C4146A" w:rsidRDefault="00CD4AAF"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Tato část smlouvy se uplatní tehdy, jestliže součástí díla bude nehmotný statek, jenž je </w:t>
      </w:r>
      <w:r w:rsidRPr="000D469B">
        <w:rPr>
          <w:rFonts w:eastAsia="MS Mincho"/>
          <w:color w:val="auto"/>
          <w:spacing w:val="-4"/>
        </w:rPr>
        <w:t>předmětem úpravy zákona č. 121/2000 Sb., o právu autorském, o právech souvisejících s právem</w:t>
      </w:r>
      <w:r w:rsidRPr="000C0279">
        <w:rPr>
          <w:rFonts w:eastAsia="MS Mincho"/>
          <w:color w:val="auto"/>
          <w:spacing w:val="-2"/>
        </w:rPr>
        <w:t xml:space="preserve"> autorským a o změně některých zákonů (autorský zákon)</w:t>
      </w:r>
      <w:r w:rsidR="000C0279" w:rsidRPr="000C0279">
        <w:rPr>
          <w:rFonts w:eastAsia="MS Mincho"/>
          <w:color w:val="auto"/>
          <w:spacing w:val="-2"/>
        </w:rPr>
        <w:t>,</w:t>
      </w:r>
      <w:r w:rsidRPr="000C0279">
        <w:rPr>
          <w:rFonts w:eastAsia="MS Mincho"/>
          <w:color w:val="auto"/>
          <w:spacing w:val="-2"/>
        </w:rPr>
        <w:t xml:space="preserve"> (dále jen „nehmotný statek“).</w:t>
      </w:r>
      <w:r w:rsidRPr="001C664A">
        <w:rPr>
          <w:rFonts w:eastAsia="MS Mincho"/>
          <w:color w:val="auto"/>
        </w:rPr>
        <w:t xml:space="preserve"> </w:t>
      </w:r>
      <w:r w:rsidR="004B3CC3">
        <w:rPr>
          <w:rFonts w:eastAsia="MS Mincho"/>
          <w:color w:val="auto"/>
        </w:rPr>
        <w:t>Zhotovitel</w:t>
      </w:r>
      <w:r w:rsidR="00C4146A" w:rsidRPr="001C664A">
        <w:rPr>
          <w:rFonts w:eastAsia="MS Mincho"/>
          <w:color w:val="auto"/>
        </w:rPr>
        <w:t xml:space="preserve"> udílí </w:t>
      </w:r>
      <w:r w:rsidR="004B3CC3">
        <w:rPr>
          <w:rFonts w:eastAsia="MS Mincho"/>
          <w:color w:val="auto"/>
        </w:rPr>
        <w:t>Objednateli</w:t>
      </w:r>
      <w:r w:rsidR="00C4146A" w:rsidRPr="001C664A">
        <w:rPr>
          <w:rFonts w:eastAsia="MS Mincho"/>
          <w:color w:val="auto"/>
        </w:rPr>
        <w:t xml:space="preserve"> nevýhradní licenci k užití nehmotného statku na dobu neurčitou. </w:t>
      </w:r>
      <w:r w:rsidR="004B3CC3">
        <w:rPr>
          <w:rFonts w:eastAsia="MS Mincho"/>
          <w:color w:val="auto"/>
        </w:rPr>
        <w:t>Objednatel</w:t>
      </w:r>
      <w:r w:rsidR="00C4146A" w:rsidRPr="001C664A">
        <w:rPr>
          <w:rFonts w:eastAsia="MS Mincho"/>
          <w:color w:val="auto"/>
        </w:rPr>
        <w:t xml:space="preserve"> je </w:t>
      </w:r>
      <w:r w:rsidR="00C4146A" w:rsidRPr="000D469B">
        <w:rPr>
          <w:rFonts w:eastAsia="MS Mincho"/>
          <w:color w:val="auto"/>
          <w:spacing w:val="-2"/>
        </w:rPr>
        <w:t>oprávněn nehmotný statek užít všemi způsoby pro naplnění účelu této smlouvy. Odměna za užití</w:t>
      </w:r>
      <w:r w:rsidR="00C4146A" w:rsidRPr="001C664A">
        <w:rPr>
          <w:rFonts w:eastAsia="MS Mincho"/>
          <w:color w:val="auto"/>
        </w:rPr>
        <w:t xml:space="preserve"> nehmotného sta</w:t>
      </w:r>
      <w:r w:rsidR="007B6AAE">
        <w:rPr>
          <w:rFonts w:eastAsia="MS Mincho"/>
          <w:color w:val="auto"/>
        </w:rPr>
        <w:t xml:space="preserve">tku je již zahrnuta do ceny za </w:t>
      </w:r>
      <w:r w:rsidR="00BE55EB">
        <w:rPr>
          <w:rFonts w:eastAsia="MS Mincho"/>
          <w:color w:val="auto"/>
        </w:rPr>
        <w:t>d</w:t>
      </w:r>
      <w:r w:rsidR="00C4146A" w:rsidRPr="001C664A">
        <w:rPr>
          <w:rFonts w:eastAsia="MS Mincho"/>
          <w:color w:val="auto"/>
        </w:rPr>
        <w:t xml:space="preserve">ílo uvedené v článku 4 této smlouvy a </w:t>
      </w:r>
      <w:r w:rsidR="004B3CC3">
        <w:rPr>
          <w:rFonts w:eastAsia="MS Mincho"/>
          <w:color w:val="auto"/>
        </w:rPr>
        <w:t>Zhotovitel</w:t>
      </w:r>
      <w:r w:rsidR="00C4146A" w:rsidRPr="001C664A">
        <w:rPr>
          <w:rFonts w:eastAsia="MS Mincho"/>
          <w:color w:val="auto"/>
        </w:rPr>
        <w:t xml:space="preserve"> není oprávněn požadovat jakoukoli další platbu za užívání díla.</w:t>
      </w:r>
    </w:p>
    <w:p w14:paraId="2FBB6292" w14:textId="77777777" w:rsidR="001639CC" w:rsidRDefault="001639CC" w:rsidP="001639CC">
      <w:pPr>
        <w:pStyle w:val="Odstavecseseznamem"/>
        <w:rPr>
          <w:rFonts w:eastAsia="MS Mincho"/>
        </w:rPr>
      </w:pPr>
    </w:p>
    <w:p w14:paraId="42C158C6" w14:textId="77777777" w:rsidR="001639CC" w:rsidRPr="001639CC" w:rsidRDefault="001639CC"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1639CC">
        <w:rPr>
          <w:rFonts w:eastAsia="MS Mincho"/>
          <w:color w:val="auto"/>
          <w:spacing w:val="-4"/>
        </w:rPr>
        <w:t>Pro odstranění pochybností týkajících se budoucího plnění výkonu autorského dozoru dle této</w:t>
      </w:r>
      <w:r w:rsidRPr="001639CC">
        <w:rPr>
          <w:rFonts w:eastAsia="MS Mincho"/>
          <w:color w:val="auto"/>
        </w:rPr>
        <w:t xml:space="preserve"> smlouvy si smluvní strany sjednávají, že nebude-li Zhotovitel vyzván Objednatelem k zahájení výkonu autorského dozoru ve lhůtě do 60 měsíců od vydání pravomocného </w:t>
      </w:r>
      <w:r w:rsidRPr="00C30E1B">
        <w:rPr>
          <w:rFonts w:eastAsia="MS Mincho"/>
          <w:color w:val="auto"/>
          <w:spacing w:val="2"/>
        </w:rPr>
        <w:t>stavebního povolení, zaniká právo Objednatele požadovat plnění výkonu autorského dozoru</w:t>
      </w:r>
      <w:r w:rsidRPr="001639CC">
        <w:rPr>
          <w:rFonts w:eastAsia="MS Mincho"/>
          <w:color w:val="auto"/>
        </w:rPr>
        <w:t xml:space="preserve"> dle této smlouvy a smlouva uplynutím této lhůty pozbude platnosti.</w:t>
      </w:r>
    </w:p>
    <w:p w14:paraId="0E7786B0" w14:textId="77777777" w:rsidR="00E60180" w:rsidRPr="00E60180" w:rsidRDefault="00E60180" w:rsidP="000409C8">
      <w:pPr>
        <w:pStyle w:val="Nadpis1"/>
        <w:rPr>
          <w:sz w:val="4"/>
          <w:szCs w:val="4"/>
        </w:rPr>
      </w:pPr>
    </w:p>
    <w:p w14:paraId="1A76D0DA" w14:textId="77777777" w:rsidR="00C4146A" w:rsidRPr="000409C8" w:rsidRDefault="00C4146A" w:rsidP="000409C8">
      <w:pPr>
        <w:pStyle w:val="Nadpis1"/>
      </w:pPr>
      <w:r w:rsidRPr="000409C8">
        <w:t>Článek 1</w:t>
      </w:r>
      <w:r w:rsidR="006D3B85" w:rsidRPr="000409C8">
        <w:t>4</w:t>
      </w:r>
      <w:r w:rsidRPr="000409C8">
        <w:t xml:space="preserve"> – Závěrečná ustanovení</w:t>
      </w:r>
    </w:p>
    <w:p w14:paraId="5B36F68A" w14:textId="77777777" w:rsidR="00A24368" w:rsidRPr="00A24368" w:rsidRDefault="00A24368" w:rsidP="00A24368">
      <w:pPr>
        <w:pStyle w:val="Odstavecseseznamem"/>
        <w:numPr>
          <w:ilvl w:val="0"/>
          <w:numId w:val="21"/>
        </w:numPr>
        <w:tabs>
          <w:tab w:val="left" w:pos="709"/>
        </w:tabs>
        <w:suppressAutoHyphens/>
        <w:overflowPunct/>
        <w:autoSpaceDE/>
        <w:autoSpaceDN/>
        <w:adjustRightInd/>
        <w:spacing w:line="264" w:lineRule="auto"/>
        <w:jc w:val="both"/>
        <w:textAlignment w:val="auto"/>
        <w:rPr>
          <w:rFonts w:ascii="Arial" w:hAnsi="Arial" w:cs="Arial"/>
          <w:vanish/>
          <w:spacing w:val="-4"/>
          <w:sz w:val="22"/>
          <w:szCs w:val="22"/>
        </w:rPr>
      </w:pPr>
    </w:p>
    <w:p w14:paraId="669CE093" w14:textId="77777777" w:rsidR="00A24368" w:rsidRPr="00A24368" w:rsidRDefault="00A24368" w:rsidP="00A24368">
      <w:pPr>
        <w:pStyle w:val="Odstavecseseznamem"/>
        <w:numPr>
          <w:ilvl w:val="0"/>
          <w:numId w:val="21"/>
        </w:numPr>
        <w:tabs>
          <w:tab w:val="left" w:pos="709"/>
        </w:tabs>
        <w:suppressAutoHyphens/>
        <w:overflowPunct/>
        <w:autoSpaceDE/>
        <w:autoSpaceDN/>
        <w:adjustRightInd/>
        <w:spacing w:line="264" w:lineRule="auto"/>
        <w:jc w:val="both"/>
        <w:textAlignment w:val="auto"/>
        <w:rPr>
          <w:rFonts w:ascii="Arial" w:hAnsi="Arial" w:cs="Arial"/>
          <w:vanish/>
          <w:spacing w:val="-4"/>
          <w:sz w:val="22"/>
          <w:szCs w:val="22"/>
        </w:rPr>
      </w:pPr>
    </w:p>
    <w:p w14:paraId="2B605C71" w14:textId="77777777" w:rsidR="00934732" w:rsidRDefault="004B3CC3" w:rsidP="00A24368">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3D3BFE">
        <w:rPr>
          <w:color w:val="auto"/>
          <w:spacing w:val="-4"/>
        </w:rPr>
        <w:t>Zhotovitel</w:t>
      </w:r>
      <w:r w:rsidR="003E1276" w:rsidRPr="003D3BFE">
        <w:rPr>
          <w:color w:val="auto"/>
          <w:spacing w:val="-4"/>
        </w:rPr>
        <w:t xml:space="preserve"> </w:t>
      </w:r>
      <w:r w:rsidR="002C1277" w:rsidRPr="003D3BFE">
        <w:rPr>
          <w:color w:val="auto"/>
          <w:spacing w:val="-4"/>
        </w:rPr>
        <w:t>prohlašuje, že se před uzavřením smlouvy nedopustil v souvislosti se zadávacím</w:t>
      </w:r>
      <w:r w:rsidR="002C1277" w:rsidRPr="001C664A">
        <w:rPr>
          <w:color w:val="auto"/>
        </w:rPr>
        <w:t xml:space="preserve"> </w:t>
      </w:r>
      <w:r w:rsidR="002C1277" w:rsidRPr="003D3BFE">
        <w:rPr>
          <w:color w:val="auto"/>
          <w:spacing w:val="6"/>
        </w:rPr>
        <w:t>řízením sám nebo prostřednictvím jiné osoby žádného jednání, jež by odporovalo zákonu</w:t>
      </w:r>
      <w:r w:rsidR="002C1277" w:rsidRPr="001C664A">
        <w:rPr>
          <w:color w:val="auto"/>
        </w:rPr>
        <w:t xml:space="preserve"> nebo dobrým mravům nebo by zákon obcházelo, zejména že nenabízel žádné výhody osobám podílejícím se na zadání veřejné zakázky, na kterou s ním </w:t>
      </w:r>
      <w:r w:rsidR="00021ECF">
        <w:rPr>
          <w:color w:val="auto"/>
        </w:rPr>
        <w:t>O</w:t>
      </w:r>
      <w:r w:rsidR="002A6375">
        <w:rPr>
          <w:color w:val="auto"/>
        </w:rPr>
        <w:t>bjednatel</w:t>
      </w:r>
      <w:r w:rsidR="002C1277" w:rsidRPr="001C664A">
        <w:rPr>
          <w:color w:val="auto"/>
        </w:rPr>
        <w:t xml:space="preserve"> uzavřel smlouvu, a že se zejména ve vztahu k ostatním </w:t>
      </w:r>
      <w:r w:rsidR="003D3BFE">
        <w:rPr>
          <w:color w:val="auto"/>
        </w:rPr>
        <w:t>účastníkům Řízení veřejné zakázky</w:t>
      </w:r>
      <w:r w:rsidR="002C1277" w:rsidRPr="001C664A">
        <w:rPr>
          <w:color w:val="auto"/>
        </w:rPr>
        <w:t xml:space="preserve"> nedopustil žádného jednání narušujícího hospodářskou soutěž.</w:t>
      </w:r>
    </w:p>
    <w:p w14:paraId="2AC72A40" w14:textId="77777777" w:rsidR="00934732" w:rsidRDefault="00934732" w:rsidP="00934732">
      <w:pPr>
        <w:pStyle w:val="Zkladntextodsazen"/>
        <w:tabs>
          <w:tab w:val="left" w:pos="709"/>
        </w:tabs>
        <w:suppressAutoHyphens/>
        <w:overflowPunct/>
        <w:autoSpaceDE/>
        <w:autoSpaceDN/>
        <w:adjustRightInd/>
        <w:spacing w:line="264" w:lineRule="auto"/>
        <w:jc w:val="both"/>
        <w:textAlignment w:val="auto"/>
        <w:rPr>
          <w:color w:val="auto"/>
        </w:rPr>
      </w:pPr>
    </w:p>
    <w:p w14:paraId="35ACB2DD" w14:textId="77777777"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 xml:space="preserve">Tato smlouva je uzavřena na dobu určitou ode dne jejího podpisu </w:t>
      </w:r>
      <w:r w:rsidR="00535D83" w:rsidRPr="00934732">
        <w:rPr>
          <w:color w:val="auto"/>
        </w:rPr>
        <w:t>do dne ukončení předmětu plnění.</w:t>
      </w:r>
    </w:p>
    <w:p w14:paraId="3D56AB6A" w14:textId="77777777" w:rsidR="00934732" w:rsidRDefault="00934732" w:rsidP="00934732">
      <w:pPr>
        <w:pStyle w:val="Odstavecseseznamem"/>
        <w:rPr>
          <w:rFonts w:eastAsia="MS Mincho"/>
        </w:rPr>
      </w:pPr>
    </w:p>
    <w:p w14:paraId="40FAE743" w14:textId="77777777"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 xml:space="preserve">Tuto smlouvu lze měnit pouze </w:t>
      </w:r>
      <w:r w:rsidRPr="00934732">
        <w:rPr>
          <w:color w:val="auto"/>
        </w:rPr>
        <w:t>formou písemných, číslovaných dodatků podepsaných oprávněnými zástupci obou smluvních stran</w:t>
      </w:r>
      <w:r w:rsidR="00535D83" w:rsidRPr="00934732">
        <w:rPr>
          <w:rFonts w:eastAsia="MS Mincho"/>
          <w:color w:val="auto"/>
        </w:rPr>
        <w:t>.</w:t>
      </w:r>
    </w:p>
    <w:p w14:paraId="7486C270" w14:textId="77777777" w:rsidR="00934732" w:rsidRDefault="00934732" w:rsidP="00934732">
      <w:pPr>
        <w:pStyle w:val="Odstavecseseznamem"/>
        <w:rPr>
          <w:rFonts w:eastAsia="MS Mincho"/>
        </w:rPr>
      </w:pPr>
    </w:p>
    <w:p w14:paraId="70DE3F5E" w14:textId="77777777"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Objednatel</w:t>
      </w:r>
      <w:r w:rsidR="00C4146A" w:rsidRPr="00934732">
        <w:rPr>
          <w:rFonts w:eastAsia="MS Mincho"/>
          <w:color w:val="auto"/>
        </w:rPr>
        <w:t xml:space="preserve"> má povinnost v průběhu své činnosti upozorňovat </w:t>
      </w:r>
      <w:r w:rsidRPr="00934732">
        <w:rPr>
          <w:rFonts w:eastAsia="MS Mincho"/>
          <w:color w:val="auto"/>
        </w:rPr>
        <w:t>Zhotovitele</w:t>
      </w:r>
      <w:r w:rsidR="00C4146A" w:rsidRPr="00934732">
        <w:rPr>
          <w:rFonts w:eastAsia="MS Mincho"/>
          <w:color w:val="auto"/>
        </w:rPr>
        <w:t xml:space="preserve"> na závažné okolnosti, mající vliv na plnění této smlouvy, které zjistí při své činnosti a má právo dávat návrhy na úpravu smlouvy formou písemných dodatků.</w:t>
      </w:r>
    </w:p>
    <w:p w14:paraId="1931DC95" w14:textId="77777777" w:rsidR="00934732" w:rsidRDefault="00934732" w:rsidP="00934732">
      <w:pPr>
        <w:pStyle w:val="Odstavecseseznamem"/>
        <w:rPr>
          <w:rFonts w:eastAsia="MS Mincho"/>
        </w:rPr>
      </w:pPr>
    </w:p>
    <w:p w14:paraId="28E7F51B" w14:textId="77777777"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Smluvní strany se dohodly, že případné spory vzniklé ze závazků sjednaných touto smlouvou budou řešit především vzájemnou dohodou.</w:t>
      </w:r>
    </w:p>
    <w:p w14:paraId="65B2D064" w14:textId="77777777" w:rsidR="00934732" w:rsidRDefault="00934732" w:rsidP="00934732">
      <w:pPr>
        <w:pStyle w:val="Odstavecseseznamem"/>
        <w:rPr>
          <w:spacing w:val="-4"/>
        </w:rPr>
      </w:pPr>
    </w:p>
    <w:p w14:paraId="17F18664" w14:textId="77777777"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tato smlouva neobsahuje žádné údaje, které by byly smluvními</w:t>
      </w:r>
      <w:r w:rsidRPr="00934732">
        <w:rPr>
          <w:color w:val="auto"/>
        </w:rPr>
        <w:t xml:space="preserve"> stranami považovány za obchodní tajemství, stejně tak jako údaje, jejichž zveřejnění by bránily jiné právní předpisy.</w:t>
      </w:r>
    </w:p>
    <w:p w14:paraId="27BD59AF" w14:textId="77777777" w:rsidR="00934732" w:rsidRDefault="00934732" w:rsidP="00934732">
      <w:pPr>
        <w:pStyle w:val="Odstavecseseznamem"/>
        <w:rPr>
          <w:rFonts w:eastAsia="MS Mincho"/>
        </w:rPr>
      </w:pPr>
    </w:p>
    <w:p w14:paraId="2626609F" w14:textId="77777777"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Tato smlouva se vyhotovuje v pěti stejnopisech, z nichž každý je s platností originálu. Objednatel obdrží po oboustranném podpisu tři stejnopisy, Zhotovitel</w:t>
      </w:r>
      <w:r w:rsidR="009028FD" w:rsidRPr="00934732">
        <w:rPr>
          <w:rFonts w:eastAsia="MS Mincho"/>
          <w:color w:val="auto"/>
        </w:rPr>
        <w:t xml:space="preserve"> dva stejnopisy.</w:t>
      </w:r>
    </w:p>
    <w:p w14:paraId="295589A2" w14:textId="77777777" w:rsidR="00934732" w:rsidRDefault="00934732" w:rsidP="00934732">
      <w:pPr>
        <w:pStyle w:val="Odstavecseseznamem"/>
        <w:rPr>
          <w:spacing w:val="-6"/>
        </w:rPr>
      </w:pPr>
    </w:p>
    <w:p w14:paraId="518DC578" w14:textId="77777777"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6"/>
        </w:rPr>
        <w:t>Vztahy smluvních stran touto smlouvou blíže neupravené se řídí příslušnými ustanoveními</w:t>
      </w:r>
      <w:r w:rsidRPr="00934732">
        <w:rPr>
          <w:color w:val="auto"/>
        </w:rPr>
        <w:t xml:space="preserve"> ob</w:t>
      </w:r>
      <w:r w:rsidR="0076276E" w:rsidRPr="00934732">
        <w:rPr>
          <w:color w:val="auto"/>
        </w:rPr>
        <w:t>čanského</w:t>
      </w:r>
      <w:r w:rsidRPr="00934732">
        <w:rPr>
          <w:color w:val="auto"/>
        </w:rPr>
        <w:t xml:space="preserve"> zákoníku.</w:t>
      </w:r>
      <w:r w:rsidR="0076276E" w:rsidRPr="00934732">
        <w:rPr>
          <w:color w:val="auto"/>
        </w:rPr>
        <w:t xml:space="preserve"> Smluvní strany se dohodly na tom, že obchodní zvyklosti nebudou mít přednost před dispozitivními ustanoveními občanského zákoníku.</w:t>
      </w:r>
    </w:p>
    <w:p w14:paraId="46DD8095" w14:textId="77777777" w:rsidR="00875239" w:rsidRDefault="00875239" w:rsidP="00875239">
      <w:pPr>
        <w:pStyle w:val="Odstavecseseznamem"/>
      </w:pPr>
    </w:p>
    <w:p w14:paraId="3A9AB4DD" w14:textId="77777777" w:rsidR="00875239" w:rsidRDefault="00875239" w:rsidP="00A24368">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875239">
        <w:rPr>
          <w:color w:val="auto"/>
        </w:rPr>
        <w:t>Zhotovitel je povinen uchovávat veškerou dokumentaci související s realizací projektu včetně účetních dokladů minimálně do konce roku 20</w:t>
      </w:r>
      <w:r w:rsidR="00FF5E22">
        <w:rPr>
          <w:color w:val="auto"/>
        </w:rPr>
        <w:t>30</w:t>
      </w:r>
      <w:r w:rsidRPr="00875239">
        <w:rPr>
          <w:color w:val="auto"/>
        </w:rPr>
        <w:t>.</w:t>
      </w:r>
    </w:p>
    <w:p w14:paraId="5C1948DE" w14:textId="77777777" w:rsidR="00875239" w:rsidRDefault="00875239" w:rsidP="00875239">
      <w:pPr>
        <w:pStyle w:val="Odstavecseseznamem"/>
      </w:pPr>
    </w:p>
    <w:p w14:paraId="510D4A88" w14:textId="77777777" w:rsidR="00875239" w:rsidRPr="00875239" w:rsidRDefault="00875239" w:rsidP="00A24368">
      <w:pPr>
        <w:pStyle w:val="Odstavecseseznamem"/>
        <w:numPr>
          <w:ilvl w:val="1"/>
          <w:numId w:val="21"/>
        </w:numPr>
        <w:spacing w:line="264" w:lineRule="auto"/>
        <w:ind w:left="0" w:firstLine="0"/>
        <w:jc w:val="both"/>
        <w:rPr>
          <w:rFonts w:ascii="Arial" w:hAnsi="Arial" w:cs="Arial"/>
          <w:sz w:val="22"/>
          <w:szCs w:val="22"/>
        </w:rPr>
      </w:pPr>
      <w:r w:rsidRPr="00875239">
        <w:rPr>
          <w:rFonts w:ascii="Arial" w:hAnsi="Arial" w:cs="Arial"/>
          <w:sz w:val="22"/>
          <w:szCs w:val="22"/>
        </w:rPr>
        <w:t>Zhotovitel je povinen minimálně do konce roku 2028 poskytovat požadované informace a dokumentaci související s realizací projektu zaměstnancům nebo zmocněncům pověřených orgánů (CRR ČR,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5F1341A" w14:textId="77777777" w:rsidR="00DD0564" w:rsidRDefault="00DD0564" w:rsidP="00934732">
      <w:pPr>
        <w:pStyle w:val="Odstavecseseznamem"/>
      </w:pPr>
    </w:p>
    <w:p w14:paraId="1168841E" w14:textId="77777777" w:rsidR="00934732" w:rsidRDefault="005A37E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 xml:space="preserve">Tato smlouva nabývá platnosti dnem podpisu oprávněnými zástupci obou smluvních stran a účinnosti dnem uveřejnění v informačním systému veřejné správy – Registru smluv. </w:t>
      </w:r>
    </w:p>
    <w:p w14:paraId="71A12EFD" w14:textId="77777777" w:rsidR="00934732" w:rsidRDefault="00934732" w:rsidP="00934732">
      <w:pPr>
        <w:pStyle w:val="Odstavecseseznamem"/>
      </w:pPr>
    </w:p>
    <w:p w14:paraId="4F9493AC" w14:textId="77777777"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Zhotovitel</w:t>
      </w:r>
      <w:r w:rsidR="004D606A" w:rsidRPr="00934732">
        <w:rPr>
          <w:color w:val="auto"/>
        </w:rPr>
        <w:t xml:space="preserve"> výslovně souhlasí se zveřejněním celého textu této smlouvy včetně podpisů v informačním systému veřejné správy – Registru smluv a na veřejně přístupných web</w:t>
      </w:r>
      <w:r w:rsidR="00BC0D63" w:rsidRPr="00934732">
        <w:rPr>
          <w:color w:val="auto"/>
        </w:rPr>
        <w:t>ových stránkách Kraje Vysočina.</w:t>
      </w:r>
    </w:p>
    <w:p w14:paraId="11F21FC1" w14:textId="77777777" w:rsidR="00934732" w:rsidRDefault="00934732" w:rsidP="00934732">
      <w:pPr>
        <w:pStyle w:val="Odstavecseseznamem"/>
        <w:rPr>
          <w:spacing w:val="-2"/>
        </w:rPr>
      </w:pPr>
    </w:p>
    <w:p w14:paraId="10B8E2AB" w14:textId="77777777" w:rsidR="00934732" w:rsidRDefault="004D60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2"/>
        </w:rPr>
        <w:lastRenderedPageBreak/>
        <w:t>Smluvní strany se dohodly, že zákonnou povinnost dle § 5 odst. 2 zákona č.340/2015 Sb.</w:t>
      </w:r>
      <w:r w:rsidRPr="00934732">
        <w:rPr>
          <w:color w:val="auto"/>
        </w:rPr>
        <w:t xml:space="preserve"> o zvláštních podmínkách účinnosti některých smluv, uveřejňování těchto smluv a o registru smluv (zákon o registru smluv) zajistí </w:t>
      </w:r>
      <w:r w:rsidR="004B3CC3" w:rsidRPr="00934732">
        <w:rPr>
          <w:color w:val="auto"/>
        </w:rPr>
        <w:t>Objednatel</w:t>
      </w:r>
      <w:r w:rsidRPr="00934732">
        <w:rPr>
          <w:color w:val="auto"/>
        </w:rPr>
        <w:t>.</w:t>
      </w:r>
    </w:p>
    <w:p w14:paraId="1FDC6C66" w14:textId="77777777" w:rsidR="00934732" w:rsidRDefault="00934732" w:rsidP="00934732">
      <w:pPr>
        <w:pStyle w:val="Odstavecseseznamem"/>
        <w:rPr>
          <w:spacing w:val="-4"/>
        </w:rPr>
      </w:pPr>
    </w:p>
    <w:p w14:paraId="66375A52" w14:textId="77777777" w:rsidR="00C4146A" w:rsidRP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je jim znám obsah této smlouvy včetně jejích příloh, že s jejím</w:t>
      </w:r>
      <w:r w:rsidRPr="00934732">
        <w:rPr>
          <w:color w:val="auto"/>
        </w:rPr>
        <w:t xml:space="preserve"> </w:t>
      </w:r>
      <w:r w:rsidRPr="00934732">
        <w:rPr>
          <w:color w:val="auto"/>
          <w:spacing w:val="-4"/>
        </w:rPr>
        <w:t>obsahem souhlasí, a že smlouvu uzavírají svobodně, nikoliv v tísni, či za nevýhodných podmínek.</w:t>
      </w:r>
      <w:r w:rsidRPr="00934732">
        <w:rPr>
          <w:color w:val="auto"/>
        </w:rPr>
        <w:t xml:space="preserve"> Na důkaz připojují své podpisy. </w:t>
      </w:r>
    </w:p>
    <w:p w14:paraId="7490F0C0" w14:textId="77777777" w:rsidR="001C664A" w:rsidRPr="001C664A" w:rsidRDefault="001C664A" w:rsidP="00F34E8A">
      <w:pPr>
        <w:pStyle w:val="Odstavecseseznamem"/>
        <w:spacing w:line="264" w:lineRule="auto"/>
      </w:pPr>
    </w:p>
    <w:p w14:paraId="7770E457" w14:textId="77777777" w:rsidR="007E67C4" w:rsidRDefault="00A772C8" w:rsidP="00A772C8">
      <w:pPr>
        <w:pStyle w:val="Zkladntextodsazen"/>
        <w:spacing w:before="120" w:line="264" w:lineRule="auto"/>
        <w:jc w:val="both"/>
        <w:rPr>
          <w:color w:val="auto"/>
        </w:rPr>
      </w:pPr>
      <w:r w:rsidRPr="00A772C8">
        <w:rPr>
          <w:color w:val="auto"/>
        </w:rPr>
        <w:t>Ne</w:t>
      </w:r>
      <w:r w:rsidR="007E67C4">
        <w:rPr>
          <w:color w:val="auto"/>
        </w:rPr>
        <w:t>dílnou součástí této smlouvy je:</w:t>
      </w:r>
    </w:p>
    <w:p w14:paraId="40F4E1B4" w14:textId="77777777" w:rsidR="00B758F2" w:rsidRDefault="00A772C8" w:rsidP="00A772C8">
      <w:pPr>
        <w:pStyle w:val="Zkladntextodsazen"/>
        <w:spacing w:before="120" w:line="264" w:lineRule="auto"/>
        <w:jc w:val="both"/>
        <w:rPr>
          <w:color w:val="auto"/>
        </w:rPr>
      </w:pPr>
      <w:r w:rsidRPr="00A772C8">
        <w:rPr>
          <w:color w:val="auto"/>
        </w:rPr>
        <w:t xml:space="preserve">Příloha č. 1 </w:t>
      </w:r>
      <w:r>
        <w:rPr>
          <w:color w:val="auto"/>
        </w:rPr>
        <w:t xml:space="preserve">– </w:t>
      </w:r>
      <w:r w:rsidRPr="00A772C8">
        <w:rPr>
          <w:color w:val="auto"/>
        </w:rPr>
        <w:t>Cenová nabídka Zhotovitele</w:t>
      </w:r>
    </w:p>
    <w:p w14:paraId="0D839939" w14:textId="77777777" w:rsidR="007E67C4" w:rsidRPr="007E67C4" w:rsidRDefault="007E67C4" w:rsidP="007E67C4">
      <w:pPr>
        <w:pStyle w:val="Zkladntextodsazen"/>
        <w:spacing w:before="120" w:line="264" w:lineRule="auto"/>
        <w:jc w:val="both"/>
        <w:rPr>
          <w:color w:val="auto"/>
        </w:rPr>
      </w:pPr>
      <w:r w:rsidRPr="007E67C4">
        <w:rPr>
          <w:color w:val="auto"/>
        </w:rPr>
        <w:t xml:space="preserve">Příloha č. 2 - Struktura resumé vypracovaného na základě DSP </w:t>
      </w:r>
    </w:p>
    <w:p w14:paraId="0C99E997" w14:textId="77777777" w:rsidR="00232FBD" w:rsidRDefault="00232FBD" w:rsidP="00F34E8A">
      <w:pPr>
        <w:pStyle w:val="Zkladntextodsazen"/>
        <w:spacing w:before="120" w:line="264" w:lineRule="auto"/>
        <w:jc w:val="both"/>
        <w:rPr>
          <w:color w:val="auto"/>
        </w:rPr>
      </w:pPr>
    </w:p>
    <w:p w14:paraId="07A2FD15" w14:textId="77777777" w:rsidR="00864A61" w:rsidRPr="001C664A" w:rsidRDefault="00864A61" w:rsidP="00F34E8A">
      <w:pPr>
        <w:pStyle w:val="Zkladntextodsazen"/>
        <w:spacing w:before="120" w:line="264" w:lineRule="auto"/>
        <w:jc w:val="both"/>
        <w:rPr>
          <w:color w:val="auto"/>
        </w:rPr>
      </w:pPr>
      <w:r w:rsidRPr="001C664A">
        <w:rPr>
          <w:color w:val="auto"/>
        </w:rPr>
        <w:t xml:space="preserve">V Jihlavě dne  </w:t>
      </w:r>
      <w:r w:rsidRPr="001C664A">
        <w:rPr>
          <w:bCs/>
          <w:color w:val="auto"/>
        </w:rPr>
        <w:fldChar w:fldCharType="begin">
          <w:ffData>
            <w:name w:val="Text4"/>
            <w:enabled/>
            <w:calcOnExit w:val="0"/>
            <w:textInput/>
          </w:ffData>
        </w:fldChar>
      </w:r>
      <w:r w:rsidRPr="001C664A">
        <w:rPr>
          <w:bCs/>
          <w:color w:val="auto"/>
        </w:rPr>
        <w:instrText xml:space="preserve"> FORMTEXT </w:instrText>
      </w:r>
      <w:r w:rsidRPr="001C664A">
        <w:rPr>
          <w:bCs/>
          <w:color w:val="auto"/>
        </w:rPr>
      </w:r>
      <w:r w:rsidRPr="001C664A">
        <w:rPr>
          <w:bCs/>
          <w:color w:val="auto"/>
        </w:rPr>
        <w:fldChar w:fldCharType="separate"/>
      </w:r>
      <w:r w:rsidR="002A7C7E">
        <w:rPr>
          <w:bCs/>
          <w:noProof/>
          <w:color w:val="auto"/>
        </w:rPr>
        <w:t> </w:t>
      </w:r>
      <w:r w:rsidR="002A7C7E">
        <w:rPr>
          <w:bCs/>
          <w:noProof/>
          <w:color w:val="auto"/>
        </w:rPr>
        <w:t> </w:t>
      </w:r>
      <w:r w:rsidR="002A7C7E">
        <w:rPr>
          <w:bCs/>
          <w:noProof/>
          <w:color w:val="auto"/>
        </w:rPr>
        <w:t> </w:t>
      </w:r>
      <w:r w:rsidR="002A7C7E">
        <w:rPr>
          <w:bCs/>
          <w:noProof/>
          <w:color w:val="auto"/>
        </w:rPr>
        <w:t> </w:t>
      </w:r>
      <w:r w:rsidR="002A7C7E">
        <w:rPr>
          <w:bCs/>
          <w:noProof/>
          <w:color w:val="auto"/>
        </w:rPr>
        <w:t> </w:t>
      </w:r>
      <w:r w:rsidRPr="001C664A">
        <w:rPr>
          <w:bCs/>
          <w:color w:val="auto"/>
        </w:rPr>
        <w:fldChar w:fldCharType="end"/>
      </w:r>
    </w:p>
    <w:p w14:paraId="12D3BD16" w14:textId="77777777" w:rsidR="00B758F2" w:rsidRPr="001C664A" w:rsidRDefault="00B758F2" w:rsidP="00F34E8A">
      <w:pPr>
        <w:pStyle w:val="Zkladntextodsazen"/>
        <w:spacing w:before="120" w:line="264" w:lineRule="auto"/>
        <w:jc w:val="both"/>
        <w:rPr>
          <w:b/>
          <w:color w:val="auto"/>
        </w:rPr>
      </w:pPr>
    </w:p>
    <w:p w14:paraId="6009C025" w14:textId="77777777" w:rsidR="00864A61" w:rsidRPr="001C664A" w:rsidRDefault="004B3CC3" w:rsidP="00F34E8A">
      <w:pPr>
        <w:pStyle w:val="Zkladntextodsazen"/>
        <w:spacing w:before="120" w:line="264" w:lineRule="auto"/>
        <w:jc w:val="both"/>
        <w:rPr>
          <w:b/>
          <w:color w:val="auto"/>
        </w:rPr>
      </w:pPr>
      <w:r>
        <w:rPr>
          <w:b/>
          <w:color w:val="auto"/>
        </w:rPr>
        <w:t>Objednatel</w:t>
      </w:r>
      <w:r w:rsidR="00864A61" w:rsidRPr="001C664A">
        <w:rPr>
          <w:b/>
          <w:color w:val="auto"/>
        </w:rPr>
        <w:t>:</w:t>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Pr>
          <w:b/>
          <w:color w:val="auto"/>
        </w:rPr>
        <w:t>Zhotovitel</w:t>
      </w:r>
      <w:r w:rsidR="00864A61" w:rsidRPr="001C664A">
        <w:rPr>
          <w:b/>
          <w:color w:val="auto"/>
        </w:rPr>
        <w:t>:</w:t>
      </w:r>
      <w:r w:rsidR="00864A61" w:rsidRPr="001C664A">
        <w:rPr>
          <w:b/>
          <w:color w:val="auto"/>
        </w:rPr>
        <w:tab/>
      </w:r>
    </w:p>
    <w:p w14:paraId="711D2C65" w14:textId="77777777" w:rsidR="00864A61" w:rsidRPr="001C664A" w:rsidRDefault="00864A61" w:rsidP="00F34E8A">
      <w:pPr>
        <w:pStyle w:val="Zkladntextodsazen"/>
        <w:spacing w:line="264" w:lineRule="auto"/>
        <w:jc w:val="both"/>
        <w:rPr>
          <w:b/>
          <w:color w:val="auto"/>
        </w:rPr>
      </w:pPr>
    </w:p>
    <w:p w14:paraId="073D208C" w14:textId="77777777" w:rsidR="00FF5E22" w:rsidRDefault="00FF5E22" w:rsidP="00F34E8A">
      <w:pPr>
        <w:pStyle w:val="Zkladntextodsazen"/>
        <w:spacing w:line="264" w:lineRule="auto"/>
        <w:jc w:val="both"/>
        <w:rPr>
          <w:b/>
          <w:color w:val="auto"/>
        </w:rPr>
      </w:pPr>
    </w:p>
    <w:p w14:paraId="4F164618" w14:textId="77777777" w:rsidR="00FF5E22" w:rsidRDefault="00FF5E22" w:rsidP="00F34E8A">
      <w:pPr>
        <w:pStyle w:val="Zkladntextodsazen"/>
        <w:spacing w:line="264" w:lineRule="auto"/>
        <w:jc w:val="both"/>
        <w:rPr>
          <w:b/>
          <w:color w:val="auto"/>
        </w:rPr>
      </w:pPr>
    </w:p>
    <w:p w14:paraId="248BD924" w14:textId="77777777" w:rsidR="00FF5E22" w:rsidRDefault="00FF5E22" w:rsidP="00F34E8A">
      <w:pPr>
        <w:pStyle w:val="Zkladntextodsazen"/>
        <w:spacing w:line="264" w:lineRule="auto"/>
        <w:jc w:val="both"/>
        <w:rPr>
          <w:b/>
          <w:color w:val="auto"/>
        </w:rPr>
      </w:pPr>
    </w:p>
    <w:p w14:paraId="24160C6D" w14:textId="77777777" w:rsidR="00864A61" w:rsidRPr="001C664A" w:rsidRDefault="00864A61" w:rsidP="00F34E8A">
      <w:pPr>
        <w:pStyle w:val="Zkladntextodsazen"/>
        <w:spacing w:line="264" w:lineRule="auto"/>
        <w:jc w:val="both"/>
        <w:rPr>
          <w:b/>
          <w:color w:val="auto"/>
        </w:rPr>
      </w:pPr>
      <w:r w:rsidRPr="001C664A">
        <w:rPr>
          <w:b/>
          <w:color w:val="auto"/>
        </w:rPr>
        <w:tab/>
      </w:r>
    </w:p>
    <w:p w14:paraId="7CE77CF9" w14:textId="77777777" w:rsidR="00864A61" w:rsidRPr="001C664A" w:rsidRDefault="00F934D1" w:rsidP="00F34E8A">
      <w:pPr>
        <w:pStyle w:val="Zkladntextodsazen"/>
        <w:spacing w:line="264" w:lineRule="auto"/>
        <w:jc w:val="both"/>
        <w:rPr>
          <w:bCs/>
          <w:color w:val="auto"/>
        </w:rPr>
      </w:pPr>
      <w:r>
        <w:rPr>
          <w:bCs/>
          <w:color w:val="auto"/>
        </w:rPr>
        <w:t>Ing. Jan Hyliš</w:t>
      </w:r>
      <w:r w:rsidR="00864A61" w:rsidRPr="001C664A">
        <w:rPr>
          <w:bCs/>
          <w:color w:val="auto"/>
        </w:rPr>
        <w:tab/>
      </w:r>
      <w:r w:rsidR="00864A61" w:rsidRPr="001C664A">
        <w:rPr>
          <w:bCs/>
          <w:color w:val="auto"/>
        </w:rPr>
        <w:tab/>
      </w:r>
      <w:r w:rsidR="00864A61" w:rsidRPr="001C664A">
        <w:rPr>
          <w:bCs/>
          <w:color w:val="auto"/>
        </w:rPr>
        <w:tab/>
      </w:r>
      <w:r>
        <w:rPr>
          <w:bCs/>
          <w:color w:val="auto"/>
        </w:rPr>
        <w:tab/>
      </w:r>
      <w:r>
        <w:rPr>
          <w:bCs/>
          <w:color w:val="auto"/>
        </w:rPr>
        <w:tab/>
      </w:r>
      <w:r w:rsidR="00864A61" w:rsidRPr="001C664A">
        <w:rPr>
          <w:bCs/>
          <w:color w:val="auto"/>
        </w:rPr>
        <w:tab/>
      </w:r>
      <w:r w:rsidR="00864A61" w:rsidRPr="001C664A">
        <w:rPr>
          <w:bCs/>
          <w:color w:val="auto"/>
        </w:rPr>
        <w:fldChar w:fldCharType="begin">
          <w:ffData>
            <w:name w:val=""/>
            <w:enabled/>
            <w:calcOnExit w:val="0"/>
            <w:textInput>
              <w:default w:val="                                             "/>
            </w:textInput>
          </w:ffData>
        </w:fldChar>
      </w:r>
      <w:r w:rsidR="00864A61" w:rsidRPr="001C664A">
        <w:rPr>
          <w:bCs/>
          <w:color w:val="auto"/>
        </w:rPr>
        <w:instrText xml:space="preserve"> FORMTEXT </w:instrText>
      </w:r>
      <w:r w:rsidR="00864A61" w:rsidRPr="001C664A">
        <w:rPr>
          <w:bCs/>
          <w:color w:val="auto"/>
        </w:rPr>
      </w:r>
      <w:r w:rsidR="00864A61" w:rsidRPr="001C664A">
        <w:rPr>
          <w:bCs/>
          <w:color w:val="auto"/>
        </w:rPr>
        <w:fldChar w:fldCharType="separate"/>
      </w:r>
      <w:r w:rsidR="002A7C7E">
        <w:rPr>
          <w:bCs/>
          <w:noProof/>
          <w:color w:val="auto"/>
        </w:rPr>
        <w:t xml:space="preserve">                                             </w:t>
      </w:r>
      <w:r w:rsidR="00864A61" w:rsidRPr="001C664A">
        <w:rPr>
          <w:bCs/>
          <w:color w:val="auto"/>
        </w:rPr>
        <w:fldChar w:fldCharType="end"/>
      </w:r>
    </w:p>
    <w:p w14:paraId="57B25251" w14:textId="77777777" w:rsidR="00F934D1" w:rsidRDefault="00F934D1" w:rsidP="00F34E8A">
      <w:pPr>
        <w:pStyle w:val="Zkladntextodsazen21"/>
        <w:spacing w:line="264" w:lineRule="auto"/>
        <w:ind w:left="0" w:firstLine="0"/>
        <w:rPr>
          <w:rFonts w:ascii="Arial" w:eastAsia="MS Mincho" w:hAnsi="Arial" w:cs="Arial"/>
          <w:sz w:val="22"/>
          <w:szCs w:val="22"/>
        </w:rPr>
      </w:pPr>
      <w:r>
        <w:rPr>
          <w:rFonts w:ascii="Arial" w:eastAsia="MS Mincho" w:hAnsi="Arial" w:cs="Arial"/>
          <w:sz w:val="22"/>
          <w:szCs w:val="22"/>
        </w:rPr>
        <w:t xml:space="preserve">člen rady kraje pro oblast dopravy </w:t>
      </w:r>
    </w:p>
    <w:p w14:paraId="6F0CE2FC" w14:textId="77777777" w:rsidR="0092669A" w:rsidRPr="001C664A" w:rsidRDefault="00F934D1" w:rsidP="00F34E8A">
      <w:pPr>
        <w:pStyle w:val="Zkladntextodsazen21"/>
        <w:spacing w:line="264" w:lineRule="auto"/>
        <w:ind w:left="0" w:firstLine="0"/>
        <w:rPr>
          <w:rFonts w:ascii="Arial" w:eastAsia="MS Mincho" w:hAnsi="Arial" w:cs="Arial"/>
          <w:sz w:val="22"/>
          <w:szCs w:val="22"/>
        </w:rPr>
      </w:pPr>
      <w:r>
        <w:rPr>
          <w:rFonts w:ascii="Arial" w:eastAsia="MS Mincho" w:hAnsi="Arial" w:cs="Arial"/>
          <w:sz w:val="22"/>
          <w:szCs w:val="22"/>
        </w:rPr>
        <w:t>a silničního hospodářství</w:t>
      </w:r>
      <w:bookmarkStart w:id="0" w:name="_GoBack"/>
      <w:bookmarkEnd w:id="0"/>
    </w:p>
    <w:sectPr w:rsidR="0092669A" w:rsidRPr="001C664A" w:rsidSect="00EA1116">
      <w:footerReference w:type="default" r:id="rId8"/>
      <w:headerReference w:type="first" r:id="rId9"/>
      <w:footerReference w:type="first" r:id="rId10"/>
      <w:pgSz w:w="11906" w:h="16838" w:code="9"/>
      <w:pgMar w:top="1134" w:right="992" w:bottom="1077" w:left="1247" w:header="567"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672F4" w14:textId="77777777" w:rsidR="00CC7761" w:rsidRDefault="00CC7761">
      <w:r>
        <w:separator/>
      </w:r>
    </w:p>
  </w:endnote>
  <w:endnote w:type="continuationSeparator" w:id="0">
    <w:p w14:paraId="1AE62D7C" w14:textId="77777777" w:rsidR="00CC7761" w:rsidRDefault="00CC7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AD986" w14:textId="7636C2B9" w:rsidR="00CC7761" w:rsidRDefault="00CC7761">
    <w:pPr>
      <w:pStyle w:val="Zpat"/>
      <w:jc w:val="center"/>
      <w:rPr>
        <w:rFonts w:ascii="Arial" w:hAnsi="Arial" w:cs="Arial"/>
        <w:sz w:val="20"/>
        <w:szCs w:val="20"/>
      </w:rP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A7600D">
      <w:rPr>
        <w:rFonts w:ascii="Arial" w:hAnsi="Arial" w:cs="Arial"/>
        <w:noProof/>
        <w:sz w:val="20"/>
        <w:szCs w:val="20"/>
      </w:rPr>
      <w:t>17</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A7600D">
      <w:rPr>
        <w:rFonts w:ascii="Arial" w:hAnsi="Arial" w:cs="Arial"/>
        <w:noProof/>
        <w:sz w:val="20"/>
        <w:szCs w:val="20"/>
      </w:rPr>
      <w:t>18</w:t>
    </w:r>
    <w:r>
      <w:rPr>
        <w:rFonts w:ascii="Arial" w:hAnsi="Arial" w:cs="Arial"/>
        <w:sz w:val="20"/>
        <w:szCs w:val="20"/>
      </w:rPr>
      <w:fldChar w:fldCharType="end"/>
    </w:r>
    <w:r>
      <w:rPr>
        <w:rFonts w:ascii="Arial" w:hAnsi="Arial" w:cs="Arial"/>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41D8F" w14:textId="6EF13C5D" w:rsidR="00CC7761" w:rsidRDefault="00CC7761">
    <w:pPr>
      <w:pStyle w:val="Zpat"/>
      <w:jc w:val="cente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A7600D">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A7600D">
      <w:rPr>
        <w:rFonts w:ascii="Arial" w:hAnsi="Arial" w:cs="Arial"/>
        <w:noProof/>
        <w:sz w:val="20"/>
        <w:szCs w:val="20"/>
      </w:rPr>
      <w:t>18</w:t>
    </w:r>
    <w:r>
      <w:rPr>
        <w:rFonts w:ascii="Arial" w:hAnsi="Arial" w:cs="Arial"/>
        <w:sz w:val="20"/>
        <w:szCs w:val="20"/>
      </w:rPr>
      <w:fldChar w:fldCharType="end"/>
    </w:r>
    <w:r>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D9763" w14:textId="77777777" w:rsidR="00CC7761" w:rsidRDefault="00CC7761">
      <w:r>
        <w:separator/>
      </w:r>
    </w:p>
  </w:footnote>
  <w:footnote w:type="continuationSeparator" w:id="0">
    <w:p w14:paraId="20C51D2C" w14:textId="77777777" w:rsidR="00CC7761" w:rsidRDefault="00CC77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1E2A2" w14:textId="77777777" w:rsidR="00CC7761" w:rsidRPr="0018021D" w:rsidRDefault="00CC7761" w:rsidP="0018021D">
    <w:pPr>
      <w:rPr>
        <w:rFonts w:ascii="Arial" w:hAnsi="Arial" w:cs="Arial"/>
        <w:sz w:val="20"/>
        <w:szCs w:val="20"/>
      </w:rPr>
    </w:pPr>
    <w:r w:rsidRPr="0018021D">
      <w:rPr>
        <w:rFonts w:ascii="Arial" w:hAnsi="Arial" w:cs="Arial"/>
        <w:sz w:val="20"/>
        <w:szCs w:val="20"/>
      </w:rPr>
      <w:t>Číslo smlouvy Objednatele:</w:t>
    </w:r>
  </w:p>
  <w:p w14:paraId="3CB00724" w14:textId="77777777" w:rsidR="00CC7761" w:rsidRPr="0018021D" w:rsidRDefault="00CC7761" w:rsidP="0018021D">
    <w:pPr>
      <w:rPr>
        <w:rFonts w:ascii="Arial" w:hAnsi="Arial" w:cs="Arial"/>
        <w:sz w:val="20"/>
        <w:szCs w:val="20"/>
      </w:rPr>
    </w:pPr>
    <w:r w:rsidRPr="0018021D">
      <w:rPr>
        <w:rFonts w:ascii="Arial" w:hAnsi="Arial" w:cs="Arial"/>
        <w:sz w:val="20"/>
        <w:szCs w:val="20"/>
      </w:rPr>
      <w:t>Číslo smlouvy Zhotovitele:</w:t>
    </w:r>
  </w:p>
  <w:p w14:paraId="480EC2F3" w14:textId="77777777" w:rsidR="00CC7761" w:rsidRDefault="00CC776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5CC8BFA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8"/>
    <w:multiLevelType w:val="multilevel"/>
    <w:tmpl w:val="BF2EFE6E"/>
    <w:lvl w:ilvl="0">
      <w:start w:val="5"/>
      <w:numFmt w:val="decimal"/>
      <w:lvlText w:val="%1."/>
      <w:lvlJc w:val="left"/>
      <w:pPr>
        <w:tabs>
          <w:tab w:val="num" w:pos="570"/>
        </w:tabs>
        <w:ind w:left="570" w:hanging="570"/>
      </w:pPr>
      <w:rPr>
        <w:rFonts w:hint="default"/>
      </w:rPr>
    </w:lvl>
    <w:lvl w:ilvl="1">
      <w:start w:val="1"/>
      <w:numFmt w:val="decimal"/>
      <w:lvlText w:val="4.%2."/>
      <w:lvlJc w:val="left"/>
      <w:pPr>
        <w:tabs>
          <w:tab w:val="num" w:pos="996"/>
        </w:tabs>
        <w:ind w:left="996"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8B75C1"/>
    <w:multiLevelType w:val="multilevel"/>
    <w:tmpl w:val="6E62465E"/>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0F27D1B"/>
    <w:multiLevelType w:val="hybridMultilevel"/>
    <w:tmpl w:val="B4F6BCF0"/>
    <w:lvl w:ilvl="0" w:tplc="487AFF88">
      <w:numFmt w:val="bullet"/>
      <w:lvlText w:val="-"/>
      <w:lvlJc w:val="left"/>
      <w:pPr>
        <w:ind w:left="1381" w:hanging="360"/>
      </w:pPr>
      <w:rPr>
        <w:rFonts w:ascii="Arial" w:eastAsia="Times New Roman" w:hAnsi="Arial" w:cs="Arial" w:hint="default"/>
      </w:rPr>
    </w:lvl>
    <w:lvl w:ilvl="1" w:tplc="04050003" w:tentative="1">
      <w:start w:val="1"/>
      <w:numFmt w:val="bullet"/>
      <w:lvlText w:val="o"/>
      <w:lvlJc w:val="left"/>
      <w:pPr>
        <w:ind w:left="2101" w:hanging="360"/>
      </w:pPr>
      <w:rPr>
        <w:rFonts w:ascii="Courier New" w:hAnsi="Courier New" w:cs="Courier New" w:hint="default"/>
      </w:rPr>
    </w:lvl>
    <w:lvl w:ilvl="2" w:tplc="04050005" w:tentative="1">
      <w:start w:val="1"/>
      <w:numFmt w:val="bullet"/>
      <w:lvlText w:val=""/>
      <w:lvlJc w:val="left"/>
      <w:pPr>
        <w:ind w:left="2821" w:hanging="360"/>
      </w:pPr>
      <w:rPr>
        <w:rFonts w:ascii="Wingdings" w:hAnsi="Wingdings" w:hint="default"/>
      </w:rPr>
    </w:lvl>
    <w:lvl w:ilvl="3" w:tplc="04050001" w:tentative="1">
      <w:start w:val="1"/>
      <w:numFmt w:val="bullet"/>
      <w:lvlText w:val=""/>
      <w:lvlJc w:val="left"/>
      <w:pPr>
        <w:ind w:left="3541" w:hanging="360"/>
      </w:pPr>
      <w:rPr>
        <w:rFonts w:ascii="Symbol" w:hAnsi="Symbol" w:hint="default"/>
      </w:rPr>
    </w:lvl>
    <w:lvl w:ilvl="4" w:tplc="04050003" w:tentative="1">
      <w:start w:val="1"/>
      <w:numFmt w:val="bullet"/>
      <w:lvlText w:val="o"/>
      <w:lvlJc w:val="left"/>
      <w:pPr>
        <w:ind w:left="4261" w:hanging="360"/>
      </w:pPr>
      <w:rPr>
        <w:rFonts w:ascii="Courier New" w:hAnsi="Courier New" w:cs="Courier New" w:hint="default"/>
      </w:rPr>
    </w:lvl>
    <w:lvl w:ilvl="5" w:tplc="04050005" w:tentative="1">
      <w:start w:val="1"/>
      <w:numFmt w:val="bullet"/>
      <w:lvlText w:val=""/>
      <w:lvlJc w:val="left"/>
      <w:pPr>
        <w:ind w:left="4981" w:hanging="360"/>
      </w:pPr>
      <w:rPr>
        <w:rFonts w:ascii="Wingdings" w:hAnsi="Wingdings" w:hint="default"/>
      </w:rPr>
    </w:lvl>
    <w:lvl w:ilvl="6" w:tplc="04050001" w:tentative="1">
      <w:start w:val="1"/>
      <w:numFmt w:val="bullet"/>
      <w:lvlText w:val=""/>
      <w:lvlJc w:val="left"/>
      <w:pPr>
        <w:ind w:left="5701" w:hanging="360"/>
      </w:pPr>
      <w:rPr>
        <w:rFonts w:ascii="Symbol" w:hAnsi="Symbol" w:hint="default"/>
      </w:rPr>
    </w:lvl>
    <w:lvl w:ilvl="7" w:tplc="04050003" w:tentative="1">
      <w:start w:val="1"/>
      <w:numFmt w:val="bullet"/>
      <w:lvlText w:val="o"/>
      <w:lvlJc w:val="left"/>
      <w:pPr>
        <w:ind w:left="6421" w:hanging="360"/>
      </w:pPr>
      <w:rPr>
        <w:rFonts w:ascii="Courier New" w:hAnsi="Courier New" w:cs="Courier New" w:hint="default"/>
      </w:rPr>
    </w:lvl>
    <w:lvl w:ilvl="8" w:tplc="04050005" w:tentative="1">
      <w:start w:val="1"/>
      <w:numFmt w:val="bullet"/>
      <w:lvlText w:val=""/>
      <w:lvlJc w:val="left"/>
      <w:pPr>
        <w:ind w:left="7141" w:hanging="360"/>
      </w:pPr>
      <w:rPr>
        <w:rFonts w:ascii="Wingdings" w:hAnsi="Wingdings" w:hint="default"/>
      </w:rPr>
    </w:lvl>
  </w:abstractNum>
  <w:abstractNum w:abstractNumId="4" w15:restartNumberingAfterBreak="0">
    <w:nsid w:val="02E07E90"/>
    <w:multiLevelType w:val="multilevel"/>
    <w:tmpl w:val="4636D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3190DDF"/>
    <w:multiLevelType w:val="hybridMultilevel"/>
    <w:tmpl w:val="E6ECAE2E"/>
    <w:lvl w:ilvl="0" w:tplc="5E14B75C">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6" w15:restartNumberingAfterBreak="0">
    <w:nsid w:val="0A8B2716"/>
    <w:multiLevelType w:val="multilevel"/>
    <w:tmpl w:val="1A6CDF4E"/>
    <w:lvl w:ilvl="0">
      <w:start w:val="8"/>
      <w:numFmt w:val="decimal"/>
      <w:lvlText w:val="%1."/>
      <w:lvlJc w:val="left"/>
      <w:pPr>
        <w:ind w:left="360" w:hanging="360"/>
      </w:pPr>
      <w:rPr>
        <w:rFonts w:hint="default"/>
      </w:rPr>
    </w:lvl>
    <w:lvl w:ilvl="1">
      <w:start w:val="1"/>
      <w:numFmt w:val="decimal"/>
      <w:lvlText w:val="9.%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F350F"/>
    <w:multiLevelType w:val="multilevel"/>
    <w:tmpl w:val="5A18E85E"/>
    <w:lvl w:ilvl="0">
      <w:start w:val="1"/>
      <w:numFmt w:val="decimal"/>
      <w:pStyle w:val="2"/>
      <w:lvlText w:val="%1."/>
      <w:lvlJc w:val="left"/>
      <w:pPr>
        <w:tabs>
          <w:tab w:val="num" w:pos="284"/>
        </w:tabs>
        <w:ind w:left="510" w:hanging="51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A586A56"/>
    <w:multiLevelType w:val="multilevel"/>
    <w:tmpl w:val="E30857D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A65B48"/>
    <w:multiLevelType w:val="hybridMultilevel"/>
    <w:tmpl w:val="5E7C48C2"/>
    <w:lvl w:ilvl="0" w:tplc="8B5477B2">
      <w:start w:val="1"/>
      <w:numFmt w:val="lowerLetter"/>
      <w:lvlText w:val="%1)"/>
      <w:lvlJc w:val="left"/>
      <w:pPr>
        <w:ind w:left="700" w:hanging="360"/>
      </w:pPr>
      <w:rPr>
        <w:rFonts w:hint="default"/>
        <w:b/>
        <w:i/>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1" w15:restartNumberingAfterBreak="0">
    <w:nsid w:val="1BFD68B5"/>
    <w:multiLevelType w:val="multilevel"/>
    <w:tmpl w:val="7B7CB970"/>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C256062"/>
    <w:multiLevelType w:val="hybridMultilevel"/>
    <w:tmpl w:val="D65281AE"/>
    <w:name w:val="WW8Num622222"/>
    <w:lvl w:ilvl="0" w:tplc="98DEEAB0">
      <w:start w:val="1"/>
      <w:numFmt w:val="bullet"/>
      <w:lvlText w:val=""/>
      <w:lvlJc w:val="left"/>
      <w:pPr>
        <w:tabs>
          <w:tab w:val="num" w:pos="2461"/>
        </w:tabs>
        <w:ind w:left="2461" w:hanging="360"/>
      </w:pPr>
      <w:rPr>
        <w:rFonts w:ascii="Symbol" w:hAnsi="Symbol" w:hint="default"/>
      </w:rPr>
    </w:lvl>
    <w:lvl w:ilvl="1" w:tplc="DF323E54" w:tentative="1">
      <w:start w:val="1"/>
      <w:numFmt w:val="bullet"/>
      <w:lvlText w:val="o"/>
      <w:lvlJc w:val="left"/>
      <w:pPr>
        <w:tabs>
          <w:tab w:val="num" w:pos="3181"/>
        </w:tabs>
        <w:ind w:left="3181" w:hanging="360"/>
      </w:pPr>
      <w:rPr>
        <w:rFonts w:ascii="Courier New" w:hAnsi="Courier New" w:cs="Courier New" w:hint="default"/>
      </w:rPr>
    </w:lvl>
    <w:lvl w:ilvl="2" w:tplc="AF666052" w:tentative="1">
      <w:start w:val="1"/>
      <w:numFmt w:val="bullet"/>
      <w:lvlText w:val=""/>
      <w:lvlJc w:val="left"/>
      <w:pPr>
        <w:tabs>
          <w:tab w:val="num" w:pos="3901"/>
        </w:tabs>
        <w:ind w:left="3901" w:hanging="360"/>
      </w:pPr>
      <w:rPr>
        <w:rFonts w:ascii="Wingdings" w:hAnsi="Wingdings" w:hint="default"/>
      </w:rPr>
    </w:lvl>
    <w:lvl w:ilvl="3" w:tplc="A78C2BF4" w:tentative="1">
      <w:start w:val="1"/>
      <w:numFmt w:val="bullet"/>
      <w:lvlText w:val=""/>
      <w:lvlJc w:val="left"/>
      <w:pPr>
        <w:tabs>
          <w:tab w:val="num" w:pos="4621"/>
        </w:tabs>
        <w:ind w:left="4621" w:hanging="360"/>
      </w:pPr>
      <w:rPr>
        <w:rFonts w:ascii="Symbol" w:hAnsi="Symbol" w:hint="default"/>
      </w:rPr>
    </w:lvl>
    <w:lvl w:ilvl="4" w:tplc="9E12AEE2" w:tentative="1">
      <w:start w:val="1"/>
      <w:numFmt w:val="bullet"/>
      <w:lvlText w:val="o"/>
      <w:lvlJc w:val="left"/>
      <w:pPr>
        <w:tabs>
          <w:tab w:val="num" w:pos="5341"/>
        </w:tabs>
        <w:ind w:left="5341" w:hanging="360"/>
      </w:pPr>
      <w:rPr>
        <w:rFonts w:ascii="Courier New" w:hAnsi="Courier New" w:cs="Courier New" w:hint="default"/>
      </w:rPr>
    </w:lvl>
    <w:lvl w:ilvl="5" w:tplc="BEEC12BA" w:tentative="1">
      <w:start w:val="1"/>
      <w:numFmt w:val="bullet"/>
      <w:lvlText w:val=""/>
      <w:lvlJc w:val="left"/>
      <w:pPr>
        <w:tabs>
          <w:tab w:val="num" w:pos="6061"/>
        </w:tabs>
        <w:ind w:left="6061" w:hanging="360"/>
      </w:pPr>
      <w:rPr>
        <w:rFonts w:ascii="Wingdings" w:hAnsi="Wingdings" w:hint="default"/>
      </w:rPr>
    </w:lvl>
    <w:lvl w:ilvl="6" w:tplc="DAFECCE6" w:tentative="1">
      <w:start w:val="1"/>
      <w:numFmt w:val="bullet"/>
      <w:lvlText w:val=""/>
      <w:lvlJc w:val="left"/>
      <w:pPr>
        <w:tabs>
          <w:tab w:val="num" w:pos="6781"/>
        </w:tabs>
        <w:ind w:left="6781" w:hanging="360"/>
      </w:pPr>
      <w:rPr>
        <w:rFonts w:ascii="Symbol" w:hAnsi="Symbol" w:hint="default"/>
      </w:rPr>
    </w:lvl>
    <w:lvl w:ilvl="7" w:tplc="27F0844A" w:tentative="1">
      <w:start w:val="1"/>
      <w:numFmt w:val="bullet"/>
      <w:lvlText w:val="o"/>
      <w:lvlJc w:val="left"/>
      <w:pPr>
        <w:tabs>
          <w:tab w:val="num" w:pos="7501"/>
        </w:tabs>
        <w:ind w:left="7501" w:hanging="360"/>
      </w:pPr>
      <w:rPr>
        <w:rFonts w:ascii="Courier New" w:hAnsi="Courier New" w:cs="Courier New" w:hint="default"/>
      </w:rPr>
    </w:lvl>
    <w:lvl w:ilvl="8" w:tplc="926A8A34" w:tentative="1">
      <w:start w:val="1"/>
      <w:numFmt w:val="bullet"/>
      <w:lvlText w:val=""/>
      <w:lvlJc w:val="left"/>
      <w:pPr>
        <w:tabs>
          <w:tab w:val="num" w:pos="8221"/>
        </w:tabs>
        <w:ind w:left="8221" w:hanging="360"/>
      </w:pPr>
      <w:rPr>
        <w:rFonts w:ascii="Wingdings" w:hAnsi="Wingdings" w:hint="default"/>
      </w:rPr>
    </w:lvl>
  </w:abstractNum>
  <w:abstractNum w:abstractNumId="13" w15:restartNumberingAfterBreak="0">
    <w:nsid w:val="1EA12E9D"/>
    <w:multiLevelType w:val="multilevel"/>
    <w:tmpl w:val="E30857D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1B85273"/>
    <w:multiLevelType w:val="multilevel"/>
    <w:tmpl w:val="56BCEC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6"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15:restartNumberingAfterBreak="0">
    <w:nsid w:val="30E0513D"/>
    <w:multiLevelType w:val="multilevel"/>
    <w:tmpl w:val="C254BB16"/>
    <w:lvl w:ilvl="0">
      <w:start w:val="9"/>
      <w:numFmt w:val="decimal"/>
      <w:lvlText w:val="%1."/>
      <w:lvlJc w:val="left"/>
      <w:pPr>
        <w:ind w:left="360" w:hanging="360"/>
      </w:pPr>
      <w:rPr>
        <w:rFonts w:hint="default"/>
      </w:rPr>
    </w:lvl>
    <w:lvl w:ilvl="1">
      <w:start w:val="2"/>
      <w:numFmt w:val="decimal"/>
      <w:lvlText w:val="10.%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254F78"/>
    <w:multiLevelType w:val="hybridMultilevel"/>
    <w:tmpl w:val="005AFBD6"/>
    <w:lvl w:ilvl="0" w:tplc="5E14B75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43512A"/>
    <w:multiLevelType w:val="multilevel"/>
    <w:tmpl w:val="F140A4B2"/>
    <w:name w:val="WW8Num8"/>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34A5A4D"/>
    <w:multiLevelType w:val="hybridMultilevel"/>
    <w:tmpl w:val="E8709A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3F62F2B"/>
    <w:multiLevelType w:val="hybridMultilevel"/>
    <w:tmpl w:val="5174654E"/>
    <w:lvl w:ilvl="0" w:tplc="4E2C56BE">
      <w:start w:val="1"/>
      <w:numFmt w:val="decimal"/>
      <w:lvlText w:val="10.%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57A3635"/>
    <w:multiLevelType w:val="hybridMultilevel"/>
    <w:tmpl w:val="EDE4F312"/>
    <w:lvl w:ilvl="0" w:tplc="E21CC67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5D01A33"/>
    <w:multiLevelType w:val="hybridMultilevel"/>
    <w:tmpl w:val="74EACF08"/>
    <w:name w:val="WW8Num62222"/>
    <w:lvl w:ilvl="0" w:tplc="E474E5EE">
      <w:start w:val="1"/>
      <w:numFmt w:val="bullet"/>
      <w:lvlText w:val=""/>
      <w:lvlJc w:val="left"/>
      <w:pPr>
        <w:tabs>
          <w:tab w:val="num" w:pos="1068"/>
        </w:tabs>
        <w:ind w:left="1068" w:hanging="360"/>
      </w:pPr>
      <w:rPr>
        <w:rFonts w:ascii="Symbol" w:hAnsi="Symbol" w:hint="default"/>
      </w:rPr>
    </w:lvl>
    <w:lvl w:ilvl="1" w:tplc="7E3E71FC" w:tentative="1">
      <w:start w:val="1"/>
      <w:numFmt w:val="bullet"/>
      <w:lvlText w:val="o"/>
      <w:lvlJc w:val="left"/>
      <w:pPr>
        <w:tabs>
          <w:tab w:val="num" w:pos="1788"/>
        </w:tabs>
        <w:ind w:left="1788" w:hanging="360"/>
      </w:pPr>
      <w:rPr>
        <w:rFonts w:ascii="Courier New" w:hAnsi="Courier New" w:hint="default"/>
      </w:rPr>
    </w:lvl>
    <w:lvl w:ilvl="2" w:tplc="6BAC0706" w:tentative="1">
      <w:start w:val="1"/>
      <w:numFmt w:val="bullet"/>
      <w:lvlText w:val=""/>
      <w:lvlJc w:val="left"/>
      <w:pPr>
        <w:tabs>
          <w:tab w:val="num" w:pos="2508"/>
        </w:tabs>
        <w:ind w:left="2508" w:hanging="360"/>
      </w:pPr>
      <w:rPr>
        <w:rFonts w:ascii="Wingdings" w:hAnsi="Wingdings" w:hint="default"/>
      </w:rPr>
    </w:lvl>
    <w:lvl w:ilvl="3" w:tplc="ED7C6A5E" w:tentative="1">
      <w:start w:val="1"/>
      <w:numFmt w:val="bullet"/>
      <w:lvlText w:val=""/>
      <w:lvlJc w:val="left"/>
      <w:pPr>
        <w:tabs>
          <w:tab w:val="num" w:pos="3228"/>
        </w:tabs>
        <w:ind w:left="3228" w:hanging="360"/>
      </w:pPr>
      <w:rPr>
        <w:rFonts w:ascii="Symbol" w:hAnsi="Symbol" w:hint="default"/>
      </w:rPr>
    </w:lvl>
    <w:lvl w:ilvl="4" w:tplc="02003144" w:tentative="1">
      <w:start w:val="1"/>
      <w:numFmt w:val="bullet"/>
      <w:lvlText w:val="o"/>
      <w:lvlJc w:val="left"/>
      <w:pPr>
        <w:tabs>
          <w:tab w:val="num" w:pos="3948"/>
        </w:tabs>
        <w:ind w:left="3948" w:hanging="360"/>
      </w:pPr>
      <w:rPr>
        <w:rFonts w:ascii="Courier New" w:hAnsi="Courier New" w:hint="default"/>
      </w:rPr>
    </w:lvl>
    <w:lvl w:ilvl="5" w:tplc="65F8643C" w:tentative="1">
      <w:start w:val="1"/>
      <w:numFmt w:val="bullet"/>
      <w:lvlText w:val=""/>
      <w:lvlJc w:val="left"/>
      <w:pPr>
        <w:tabs>
          <w:tab w:val="num" w:pos="4668"/>
        </w:tabs>
        <w:ind w:left="4668" w:hanging="360"/>
      </w:pPr>
      <w:rPr>
        <w:rFonts w:ascii="Wingdings" w:hAnsi="Wingdings" w:hint="default"/>
      </w:rPr>
    </w:lvl>
    <w:lvl w:ilvl="6" w:tplc="A8684442" w:tentative="1">
      <w:start w:val="1"/>
      <w:numFmt w:val="bullet"/>
      <w:lvlText w:val=""/>
      <w:lvlJc w:val="left"/>
      <w:pPr>
        <w:tabs>
          <w:tab w:val="num" w:pos="5388"/>
        </w:tabs>
        <w:ind w:left="5388" w:hanging="360"/>
      </w:pPr>
      <w:rPr>
        <w:rFonts w:ascii="Symbol" w:hAnsi="Symbol" w:hint="default"/>
      </w:rPr>
    </w:lvl>
    <w:lvl w:ilvl="7" w:tplc="E39EE85C" w:tentative="1">
      <w:start w:val="1"/>
      <w:numFmt w:val="bullet"/>
      <w:lvlText w:val="o"/>
      <w:lvlJc w:val="left"/>
      <w:pPr>
        <w:tabs>
          <w:tab w:val="num" w:pos="6108"/>
        </w:tabs>
        <w:ind w:left="6108" w:hanging="360"/>
      </w:pPr>
      <w:rPr>
        <w:rFonts w:ascii="Courier New" w:hAnsi="Courier New" w:hint="default"/>
      </w:rPr>
    </w:lvl>
    <w:lvl w:ilvl="8" w:tplc="C2748CF2"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381368C0"/>
    <w:multiLevelType w:val="multilevel"/>
    <w:tmpl w:val="E8AE1326"/>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1C44D4B"/>
    <w:multiLevelType w:val="multilevel"/>
    <w:tmpl w:val="4636D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3D2051"/>
    <w:multiLevelType w:val="multilevel"/>
    <w:tmpl w:val="D3EC92B8"/>
    <w:lvl w:ilvl="0">
      <w:start w:val="3"/>
      <w:numFmt w:val="decimal"/>
      <w:lvlText w:val="%1."/>
      <w:lvlJc w:val="left"/>
      <w:pPr>
        <w:ind w:left="360" w:hanging="360"/>
      </w:pPr>
      <w:rPr>
        <w:rFonts w:eastAsia="MS Mincho" w:hint="default"/>
      </w:rPr>
    </w:lvl>
    <w:lvl w:ilvl="1">
      <w:start w:val="4"/>
      <w:numFmt w:val="decimal"/>
      <w:lvlText w:val="%1.%2."/>
      <w:lvlJc w:val="left"/>
      <w:pPr>
        <w:ind w:left="720" w:hanging="72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1080" w:hanging="108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440" w:hanging="144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800" w:hanging="1800"/>
      </w:pPr>
      <w:rPr>
        <w:rFonts w:eastAsia="MS Mincho" w:hint="default"/>
      </w:rPr>
    </w:lvl>
    <w:lvl w:ilvl="8">
      <w:start w:val="1"/>
      <w:numFmt w:val="decimal"/>
      <w:lvlText w:val="%1.%2.%3.%4.%5.%6.%7.%8.%9."/>
      <w:lvlJc w:val="left"/>
      <w:pPr>
        <w:ind w:left="1800" w:hanging="1800"/>
      </w:pPr>
      <w:rPr>
        <w:rFonts w:eastAsia="MS Mincho" w:hint="default"/>
      </w:rPr>
    </w:lvl>
  </w:abstractNum>
  <w:abstractNum w:abstractNumId="28" w15:restartNumberingAfterBreak="0">
    <w:nsid w:val="4FD01CE2"/>
    <w:multiLevelType w:val="hybridMultilevel"/>
    <w:tmpl w:val="A4EA230E"/>
    <w:name w:val="WW8Num3"/>
    <w:lvl w:ilvl="0" w:tplc="4288AB94">
      <w:start w:val="1"/>
      <w:numFmt w:val="bullet"/>
      <w:lvlText w:val=""/>
      <w:lvlJc w:val="left"/>
      <w:pPr>
        <w:tabs>
          <w:tab w:val="num" w:pos="1287"/>
        </w:tabs>
        <w:ind w:left="1287" w:hanging="360"/>
      </w:pPr>
      <w:rPr>
        <w:rFonts w:ascii="Symbol" w:hAnsi="Symbol" w:hint="default"/>
      </w:rPr>
    </w:lvl>
    <w:lvl w:ilvl="1" w:tplc="D2BE6608" w:tentative="1">
      <w:start w:val="1"/>
      <w:numFmt w:val="bullet"/>
      <w:lvlText w:val="o"/>
      <w:lvlJc w:val="left"/>
      <w:pPr>
        <w:tabs>
          <w:tab w:val="num" w:pos="2007"/>
        </w:tabs>
        <w:ind w:left="2007" w:hanging="360"/>
      </w:pPr>
      <w:rPr>
        <w:rFonts w:ascii="Courier New" w:hAnsi="Courier New" w:cs="Courier New" w:hint="default"/>
      </w:rPr>
    </w:lvl>
    <w:lvl w:ilvl="2" w:tplc="9A6E12A2" w:tentative="1">
      <w:start w:val="1"/>
      <w:numFmt w:val="bullet"/>
      <w:lvlText w:val=""/>
      <w:lvlJc w:val="left"/>
      <w:pPr>
        <w:tabs>
          <w:tab w:val="num" w:pos="2727"/>
        </w:tabs>
        <w:ind w:left="2727" w:hanging="360"/>
      </w:pPr>
      <w:rPr>
        <w:rFonts w:ascii="Wingdings" w:hAnsi="Wingdings" w:hint="default"/>
      </w:rPr>
    </w:lvl>
    <w:lvl w:ilvl="3" w:tplc="0DB05E5A" w:tentative="1">
      <w:start w:val="1"/>
      <w:numFmt w:val="bullet"/>
      <w:lvlText w:val=""/>
      <w:lvlJc w:val="left"/>
      <w:pPr>
        <w:tabs>
          <w:tab w:val="num" w:pos="3447"/>
        </w:tabs>
        <w:ind w:left="3447" w:hanging="360"/>
      </w:pPr>
      <w:rPr>
        <w:rFonts w:ascii="Symbol" w:hAnsi="Symbol" w:hint="default"/>
      </w:rPr>
    </w:lvl>
    <w:lvl w:ilvl="4" w:tplc="18E20378" w:tentative="1">
      <w:start w:val="1"/>
      <w:numFmt w:val="bullet"/>
      <w:lvlText w:val="o"/>
      <w:lvlJc w:val="left"/>
      <w:pPr>
        <w:tabs>
          <w:tab w:val="num" w:pos="4167"/>
        </w:tabs>
        <w:ind w:left="4167" w:hanging="360"/>
      </w:pPr>
      <w:rPr>
        <w:rFonts w:ascii="Courier New" w:hAnsi="Courier New" w:cs="Courier New" w:hint="default"/>
      </w:rPr>
    </w:lvl>
    <w:lvl w:ilvl="5" w:tplc="549679FA" w:tentative="1">
      <w:start w:val="1"/>
      <w:numFmt w:val="bullet"/>
      <w:lvlText w:val=""/>
      <w:lvlJc w:val="left"/>
      <w:pPr>
        <w:tabs>
          <w:tab w:val="num" w:pos="4887"/>
        </w:tabs>
        <w:ind w:left="4887" w:hanging="360"/>
      </w:pPr>
      <w:rPr>
        <w:rFonts w:ascii="Wingdings" w:hAnsi="Wingdings" w:hint="default"/>
      </w:rPr>
    </w:lvl>
    <w:lvl w:ilvl="6" w:tplc="EBBAE60C" w:tentative="1">
      <w:start w:val="1"/>
      <w:numFmt w:val="bullet"/>
      <w:lvlText w:val=""/>
      <w:lvlJc w:val="left"/>
      <w:pPr>
        <w:tabs>
          <w:tab w:val="num" w:pos="5607"/>
        </w:tabs>
        <w:ind w:left="5607" w:hanging="360"/>
      </w:pPr>
      <w:rPr>
        <w:rFonts w:ascii="Symbol" w:hAnsi="Symbol" w:hint="default"/>
      </w:rPr>
    </w:lvl>
    <w:lvl w:ilvl="7" w:tplc="1D34BDFA" w:tentative="1">
      <w:start w:val="1"/>
      <w:numFmt w:val="bullet"/>
      <w:lvlText w:val="o"/>
      <w:lvlJc w:val="left"/>
      <w:pPr>
        <w:tabs>
          <w:tab w:val="num" w:pos="6327"/>
        </w:tabs>
        <w:ind w:left="6327" w:hanging="360"/>
      </w:pPr>
      <w:rPr>
        <w:rFonts w:ascii="Courier New" w:hAnsi="Courier New" w:cs="Courier New" w:hint="default"/>
      </w:rPr>
    </w:lvl>
    <w:lvl w:ilvl="8" w:tplc="D3947EF4"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52F67B75"/>
    <w:multiLevelType w:val="multilevel"/>
    <w:tmpl w:val="83DE51AC"/>
    <w:lvl w:ilvl="0">
      <w:start w:val="3"/>
      <w:numFmt w:val="decimal"/>
      <w:lvlText w:val="%1."/>
      <w:lvlJc w:val="left"/>
      <w:pPr>
        <w:tabs>
          <w:tab w:val="num" w:pos="540"/>
        </w:tabs>
        <w:ind w:left="540" w:hanging="540"/>
      </w:pPr>
      <w:rPr>
        <w:rFonts w:hint="default"/>
      </w:rPr>
    </w:lvl>
    <w:lvl w:ilvl="1">
      <w:start w:val="1"/>
      <w:numFmt w:val="decimal"/>
      <w:lvlRestart w:val="0"/>
      <w:lvlText w:val="7.%2."/>
      <w:lvlJc w:val="left"/>
      <w:pPr>
        <w:tabs>
          <w:tab w:val="num" w:pos="567"/>
        </w:tabs>
        <w:ind w:left="0" w:firstLine="0"/>
      </w:pPr>
      <w:rPr>
        <w:rFonts w:hint="default"/>
      </w:rPr>
    </w:lvl>
    <w:lvl w:ilvl="2">
      <w:start w:val="1"/>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41569FB"/>
    <w:multiLevelType w:val="multilevel"/>
    <w:tmpl w:val="103E9A36"/>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9.4.%3."/>
      <w:lvlJc w:val="left"/>
      <w:pPr>
        <w:tabs>
          <w:tab w:val="num" w:pos="720"/>
        </w:tabs>
        <w:ind w:left="720" w:firstLine="1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79003B0"/>
    <w:multiLevelType w:val="hybridMultilevel"/>
    <w:tmpl w:val="06F8D87E"/>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2" w15:restartNumberingAfterBreak="0">
    <w:nsid w:val="5C544C49"/>
    <w:multiLevelType w:val="hybridMultilevel"/>
    <w:tmpl w:val="7D64D24A"/>
    <w:lvl w:ilvl="0" w:tplc="A0F678D2">
      <w:start w:val="1"/>
      <w:numFmt w:val="bullet"/>
      <w:lvlText w:val="-"/>
      <w:lvlJc w:val="left"/>
      <w:pPr>
        <w:ind w:left="1710" w:hanging="360"/>
      </w:pPr>
      <w:rPr>
        <w:rFonts w:ascii="Arial" w:eastAsia="Times New Roman" w:hAnsi="Arial" w:cs="Arial" w:hint="default"/>
      </w:rPr>
    </w:lvl>
    <w:lvl w:ilvl="1" w:tplc="04050003">
      <w:start w:val="1"/>
      <w:numFmt w:val="bullet"/>
      <w:lvlText w:val="o"/>
      <w:lvlJc w:val="left"/>
      <w:pPr>
        <w:ind w:left="2430" w:hanging="360"/>
      </w:pPr>
      <w:rPr>
        <w:rFonts w:ascii="Courier New" w:hAnsi="Courier New" w:cs="Courier New" w:hint="default"/>
      </w:rPr>
    </w:lvl>
    <w:lvl w:ilvl="2" w:tplc="04050005">
      <w:start w:val="1"/>
      <w:numFmt w:val="bullet"/>
      <w:lvlText w:val=""/>
      <w:lvlJc w:val="left"/>
      <w:pPr>
        <w:ind w:left="3150" w:hanging="360"/>
      </w:pPr>
      <w:rPr>
        <w:rFonts w:ascii="Wingdings" w:hAnsi="Wingdings" w:hint="default"/>
      </w:rPr>
    </w:lvl>
    <w:lvl w:ilvl="3" w:tplc="04050001">
      <w:start w:val="1"/>
      <w:numFmt w:val="bullet"/>
      <w:lvlText w:val=""/>
      <w:lvlJc w:val="left"/>
      <w:pPr>
        <w:ind w:left="3870" w:hanging="360"/>
      </w:pPr>
      <w:rPr>
        <w:rFonts w:ascii="Symbol" w:hAnsi="Symbol" w:hint="default"/>
      </w:rPr>
    </w:lvl>
    <w:lvl w:ilvl="4" w:tplc="04050003">
      <w:start w:val="1"/>
      <w:numFmt w:val="bullet"/>
      <w:lvlText w:val="o"/>
      <w:lvlJc w:val="left"/>
      <w:pPr>
        <w:ind w:left="4590" w:hanging="360"/>
      </w:pPr>
      <w:rPr>
        <w:rFonts w:ascii="Courier New" w:hAnsi="Courier New" w:cs="Courier New" w:hint="default"/>
      </w:rPr>
    </w:lvl>
    <w:lvl w:ilvl="5" w:tplc="04050005">
      <w:start w:val="1"/>
      <w:numFmt w:val="bullet"/>
      <w:lvlText w:val=""/>
      <w:lvlJc w:val="left"/>
      <w:pPr>
        <w:ind w:left="5310" w:hanging="360"/>
      </w:pPr>
      <w:rPr>
        <w:rFonts w:ascii="Wingdings" w:hAnsi="Wingdings" w:hint="default"/>
      </w:rPr>
    </w:lvl>
    <w:lvl w:ilvl="6" w:tplc="04050001">
      <w:start w:val="1"/>
      <w:numFmt w:val="bullet"/>
      <w:lvlText w:val=""/>
      <w:lvlJc w:val="left"/>
      <w:pPr>
        <w:ind w:left="6030" w:hanging="360"/>
      </w:pPr>
      <w:rPr>
        <w:rFonts w:ascii="Symbol" w:hAnsi="Symbol" w:hint="default"/>
      </w:rPr>
    </w:lvl>
    <w:lvl w:ilvl="7" w:tplc="04050003">
      <w:start w:val="1"/>
      <w:numFmt w:val="bullet"/>
      <w:lvlText w:val="o"/>
      <w:lvlJc w:val="left"/>
      <w:pPr>
        <w:ind w:left="6750" w:hanging="360"/>
      </w:pPr>
      <w:rPr>
        <w:rFonts w:ascii="Courier New" w:hAnsi="Courier New" w:cs="Courier New" w:hint="default"/>
      </w:rPr>
    </w:lvl>
    <w:lvl w:ilvl="8" w:tplc="04050005">
      <w:start w:val="1"/>
      <w:numFmt w:val="bullet"/>
      <w:lvlText w:val=""/>
      <w:lvlJc w:val="left"/>
      <w:pPr>
        <w:ind w:left="7470" w:hanging="360"/>
      </w:pPr>
      <w:rPr>
        <w:rFonts w:ascii="Wingdings" w:hAnsi="Wingdings" w:hint="default"/>
      </w:rPr>
    </w:lvl>
  </w:abstractNum>
  <w:abstractNum w:abstractNumId="33" w15:restartNumberingAfterBreak="0">
    <w:nsid w:val="5D5F5669"/>
    <w:multiLevelType w:val="multilevel"/>
    <w:tmpl w:val="3446EC66"/>
    <w:lvl w:ilvl="0">
      <w:start w:val="7"/>
      <w:numFmt w:val="decimal"/>
      <w:lvlText w:val="%1."/>
      <w:lvlJc w:val="left"/>
      <w:pPr>
        <w:ind w:left="360" w:hanging="360"/>
      </w:pPr>
      <w:rPr>
        <w:rFonts w:hint="default"/>
      </w:rPr>
    </w:lvl>
    <w:lvl w:ilvl="1">
      <w:start w:val="1"/>
      <w:numFmt w:val="decimal"/>
      <w:lvlText w:val="8.%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880179"/>
    <w:multiLevelType w:val="multilevel"/>
    <w:tmpl w:val="90AEFB7C"/>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996"/>
        </w:tabs>
        <w:ind w:left="996"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E496C94"/>
    <w:multiLevelType w:val="multilevel"/>
    <w:tmpl w:val="897E1E30"/>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13B683B"/>
    <w:multiLevelType w:val="multilevel"/>
    <w:tmpl w:val="C7FEEE4A"/>
    <w:lvl w:ilvl="0">
      <w:start w:val="11"/>
      <w:numFmt w:val="decimal"/>
      <w:lvlText w:val="%1."/>
      <w:lvlJc w:val="left"/>
      <w:pPr>
        <w:ind w:left="660" w:hanging="660"/>
      </w:pPr>
      <w:rPr>
        <w:rFonts w:hint="default"/>
      </w:rPr>
    </w:lvl>
    <w:lvl w:ilvl="1">
      <w:start w:val="6"/>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64E26C4E"/>
    <w:multiLevelType w:val="multilevel"/>
    <w:tmpl w:val="93E4FC24"/>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9" w15:restartNumberingAfterBreak="0">
    <w:nsid w:val="6EF50341"/>
    <w:multiLevelType w:val="hybridMultilevel"/>
    <w:tmpl w:val="16540758"/>
    <w:name w:val="WW8Num83"/>
    <w:lvl w:ilvl="0" w:tplc="707841FE">
      <w:start w:val="1"/>
      <w:numFmt w:val="bullet"/>
      <w:lvlText w:val=""/>
      <w:lvlJc w:val="left"/>
      <w:pPr>
        <w:tabs>
          <w:tab w:val="num" w:pos="1287"/>
        </w:tabs>
        <w:ind w:left="1287" w:hanging="360"/>
      </w:pPr>
      <w:rPr>
        <w:rFonts w:ascii="Symbol" w:hAnsi="Symbol" w:hint="default"/>
      </w:rPr>
    </w:lvl>
    <w:lvl w:ilvl="1" w:tplc="2DA2EED0" w:tentative="1">
      <w:start w:val="1"/>
      <w:numFmt w:val="bullet"/>
      <w:lvlText w:val="o"/>
      <w:lvlJc w:val="left"/>
      <w:pPr>
        <w:tabs>
          <w:tab w:val="num" w:pos="2007"/>
        </w:tabs>
        <w:ind w:left="2007" w:hanging="360"/>
      </w:pPr>
      <w:rPr>
        <w:rFonts w:ascii="Courier New" w:hAnsi="Courier New" w:cs="Courier New" w:hint="default"/>
      </w:rPr>
    </w:lvl>
    <w:lvl w:ilvl="2" w:tplc="2B860558" w:tentative="1">
      <w:start w:val="1"/>
      <w:numFmt w:val="bullet"/>
      <w:lvlText w:val=""/>
      <w:lvlJc w:val="left"/>
      <w:pPr>
        <w:tabs>
          <w:tab w:val="num" w:pos="2727"/>
        </w:tabs>
        <w:ind w:left="2727" w:hanging="360"/>
      </w:pPr>
      <w:rPr>
        <w:rFonts w:ascii="Wingdings" w:hAnsi="Wingdings" w:hint="default"/>
      </w:rPr>
    </w:lvl>
    <w:lvl w:ilvl="3" w:tplc="600AD938" w:tentative="1">
      <w:start w:val="1"/>
      <w:numFmt w:val="bullet"/>
      <w:lvlText w:val=""/>
      <w:lvlJc w:val="left"/>
      <w:pPr>
        <w:tabs>
          <w:tab w:val="num" w:pos="3447"/>
        </w:tabs>
        <w:ind w:left="3447" w:hanging="360"/>
      </w:pPr>
      <w:rPr>
        <w:rFonts w:ascii="Symbol" w:hAnsi="Symbol" w:hint="default"/>
      </w:rPr>
    </w:lvl>
    <w:lvl w:ilvl="4" w:tplc="C3DAFDD2" w:tentative="1">
      <w:start w:val="1"/>
      <w:numFmt w:val="bullet"/>
      <w:lvlText w:val="o"/>
      <w:lvlJc w:val="left"/>
      <w:pPr>
        <w:tabs>
          <w:tab w:val="num" w:pos="4167"/>
        </w:tabs>
        <w:ind w:left="4167" w:hanging="360"/>
      </w:pPr>
      <w:rPr>
        <w:rFonts w:ascii="Courier New" w:hAnsi="Courier New" w:cs="Courier New" w:hint="default"/>
      </w:rPr>
    </w:lvl>
    <w:lvl w:ilvl="5" w:tplc="28D26CC8" w:tentative="1">
      <w:start w:val="1"/>
      <w:numFmt w:val="bullet"/>
      <w:lvlText w:val=""/>
      <w:lvlJc w:val="left"/>
      <w:pPr>
        <w:tabs>
          <w:tab w:val="num" w:pos="4887"/>
        </w:tabs>
        <w:ind w:left="4887" w:hanging="360"/>
      </w:pPr>
      <w:rPr>
        <w:rFonts w:ascii="Wingdings" w:hAnsi="Wingdings" w:hint="default"/>
      </w:rPr>
    </w:lvl>
    <w:lvl w:ilvl="6" w:tplc="99AA8C10" w:tentative="1">
      <w:start w:val="1"/>
      <w:numFmt w:val="bullet"/>
      <w:lvlText w:val=""/>
      <w:lvlJc w:val="left"/>
      <w:pPr>
        <w:tabs>
          <w:tab w:val="num" w:pos="5607"/>
        </w:tabs>
        <w:ind w:left="5607" w:hanging="360"/>
      </w:pPr>
      <w:rPr>
        <w:rFonts w:ascii="Symbol" w:hAnsi="Symbol" w:hint="default"/>
      </w:rPr>
    </w:lvl>
    <w:lvl w:ilvl="7" w:tplc="EBC2308E" w:tentative="1">
      <w:start w:val="1"/>
      <w:numFmt w:val="bullet"/>
      <w:lvlText w:val="o"/>
      <w:lvlJc w:val="left"/>
      <w:pPr>
        <w:tabs>
          <w:tab w:val="num" w:pos="6327"/>
        </w:tabs>
        <w:ind w:left="6327" w:hanging="360"/>
      </w:pPr>
      <w:rPr>
        <w:rFonts w:ascii="Courier New" w:hAnsi="Courier New" w:cs="Courier New" w:hint="default"/>
      </w:rPr>
    </w:lvl>
    <w:lvl w:ilvl="8" w:tplc="1B8E95FA"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729B6EE9"/>
    <w:multiLevelType w:val="multilevel"/>
    <w:tmpl w:val="C396EEC8"/>
    <w:name w:val="WW8Num533"/>
    <w:lvl w:ilvl="0">
      <w:start w:val="1"/>
      <w:numFmt w:val="decimal"/>
      <w:lvlText w:val="%1."/>
      <w:lvlJc w:val="left"/>
      <w:pPr>
        <w:tabs>
          <w:tab w:val="num" w:pos="720"/>
        </w:tabs>
        <w:ind w:left="720" w:hanging="720"/>
      </w:pPr>
      <w:rPr>
        <w:rFonts w:hint="default"/>
      </w:rPr>
    </w:lvl>
    <w:lvl w:ilvl="1">
      <w:start w:val="1"/>
      <w:numFmt w:val="decimal"/>
      <w:lvlText w:val="11.%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C30481"/>
    <w:multiLevelType w:val="multilevel"/>
    <w:tmpl w:val="B80E9388"/>
    <w:name w:val="WW8Num62222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ABE1FF9"/>
    <w:multiLevelType w:val="hybridMultilevel"/>
    <w:tmpl w:val="BBFC2D7E"/>
    <w:lvl w:ilvl="0" w:tplc="EF6203C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BEE1D7A"/>
    <w:multiLevelType w:val="hybridMultilevel"/>
    <w:tmpl w:val="0D48F616"/>
    <w:lvl w:ilvl="0" w:tplc="5E14B75C">
      <w:numFmt w:val="bullet"/>
      <w:lvlText w:val="-"/>
      <w:lvlJc w:val="left"/>
      <w:pPr>
        <w:tabs>
          <w:tab w:val="num" w:pos="959"/>
        </w:tabs>
        <w:ind w:left="959" w:hanging="360"/>
      </w:pPr>
      <w:rPr>
        <w:rFonts w:ascii="Arial" w:eastAsia="Times New Roman" w:hAnsi="Arial" w:cs="Arial" w:hint="default"/>
      </w:rPr>
    </w:lvl>
    <w:lvl w:ilvl="1" w:tplc="04050003">
      <w:start w:val="1"/>
      <w:numFmt w:val="bullet"/>
      <w:lvlText w:val="o"/>
      <w:lvlJc w:val="left"/>
      <w:pPr>
        <w:tabs>
          <w:tab w:val="num" w:pos="1679"/>
        </w:tabs>
        <w:ind w:left="1679" w:hanging="360"/>
      </w:pPr>
      <w:rPr>
        <w:rFonts w:ascii="Courier New" w:hAnsi="Courier New" w:cs="Courier New" w:hint="default"/>
      </w:rPr>
    </w:lvl>
    <w:lvl w:ilvl="2" w:tplc="04050005">
      <w:start w:val="1"/>
      <w:numFmt w:val="bullet"/>
      <w:lvlText w:val=""/>
      <w:lvlJc w:val="left"/>
      <w:pPr>
        <w:tabs>
          <w:tab w:val="num" w:pos="2399"/>
        </w:tabs>
        <w:ind w:left="2399" w:hanging="360"/>
      </w:pPr>
      <w:rPr>
        <w:rFonts w:ascii="Wingdings" w:hAnsi="Wingdings" w:hint="default"/>
      </w:rPr>
    </w:lvl>
    <w:lvl w:ilvl="3" w:tplc="04050001" w:tentative="1">
      <w:start w:val="1"/>
      <w:numFmt w:val="bullet"/>
      <w:lvlText w:val=""/>
      <w:lvlJc w:val="left"/>
      <w:pPr>
        <w:tabs>
          <w:tab w:val="num" w:pos="3119"/>
        </w:tabs>
        <w:ind w:left="3119" w:hanging="360"/>
      </w:pPr>
      <w:rPr>
        <w:rFonts w:ascii="Symbol" w:hAnsi="Symbol" w:hint="default"/>
      </w:rPr>
    </w:lvl>
    <w:lvl w:ilvl="4" w:tplc="04050003" w:tentative="1">
      <w:start w:val="1"/>
      <w:numFmt w:val="bullet"/>
      <w:lvlText w:val="o"/>
      <w:lvlJc w:val="left"/>
      <w:pPr>
        <w:tabs>
          <w:tab w:val="num" w:pos="3839"/>
        </w:tabs>
        <w:ind w:left="3839" w:hanging="360"/>
      </w:pPr>
      <w:rPr>
        <w:rFonts w:ascii="Courier New" w:hAnsi="Courier New" w:cs="Courier New" w:hint="default"/>
      </w:rPr>
    </w:lvl>
    <w:lvl w:ilvl="5" w:tplc="04050005" w:tentative="1">
      <w:start w:val="1"/>
      <w:numFmt w:val="bullet"/>
      <w:lvlText w:val=""/>
      <w:lvlJc w:val="left"/>
      <w:pPr>
        <w:tabs>
          <w:tab w:val="num" w:pos="4559"/>
        </w:tabs>
        <w:ind w:left="4559" w:hanging="360"/>
      </w:pPr>
      <w:rPr>
        <w:rFonts w:ascii="Wingdings" w:hAnsi="Wingdings" w:hint="default"/>
      </w:rPr>
    </w:lvl>
    <w:lvl w:ilvl="6" w:tplc="04050001" w:tentative="1">
      <w:start w:val="1"/>
      <w:numFmt w:val="bullet"/>
      <w:lvlText w:val=""/>
      <w:lvlJc w:val="left"/>
      <w:pPr>
        <w:tabs>
          <w:tab w:val="num" w:pos="5279"/>
        </w:tabs>
        <w:ind w:left="5279" w:hanging="360"/>
      </w:pPr>
      <w:rPr>
        <w:rFonts w:ascii="Symbol" w:hAnsi="Symbol" w:hint="default"/>
      </w:rPr>
    </w:lvl>
    <w:lvl w:ilvl="7" w:tplc="04050003" w:tentative="1">
      <w:start w:val="1"/>
      <w:numFmt w:val="bullet"/>
      <w:lvlText w:val="o"/>
      <w:lvlJc w:val="left"/>
      <w:pPr>
        <w:tabs>
          <w:tab w:val="num" w:pos="5999"/>
        </w:tabs>
        <w:ind w:left="5999" w:hanging="360"/>
      </w:pPr>
      <w:rPr>
        <w:rFonts w:ascii="Courier New" w:hAnsi="Courier New" w:cs="Courier New" w:hint="default"/>
      </w:rPr>
    </w:lvl>
    <w:lvl w:ilvl="8" w:tplc="04050005" w:tentative="1">
      <w:start w:val="1"/>
      <w:numFmt w:val="bullet"/>
      <w:lvlText w:val=""/>
      <w:lvlJc w:val="left"/>
      <w:pPr>
        <w:tabs>
          <w:tab w:val="num" w:pos="6719"/>
        </w:tabs>
        <w:ind w:left="6719" w:hanging="360"/>
      </w:pPr>
      <w:rPr>
        <w:rFonts w:ascii="Wingdings" w:hAnsi="Wingdings" w:hint="default"/>
      </w:rPr>
    </w:lvl>
  </w:abstractNum>
  <w:abstractNum w:abstractNumId="44" w15:restartNumberingAfterBreak="0">
    <w:nsid w:val="7C0B11DB"/>
    <w:multiLevelType w:val="hybridMultilevel"/>
    <w:tmpl w:val="F140A4B2"/>
    <w:name w:val="WW8Num322"/>
    <w:lvl w:ilvl="0" w:tplc="267EF30E">
      <w:start w:val="1"/>
      <w:numFmt w:val="bullet"/>
      <w:pStyle w:val="Styl4"/>
      <w:lvlText w:val=""/>
      <w:lvlJc w:val="left"/>
      <w:pPr>
        <w:tabs>
          <w:tab w:val="num" w:pos="1068"/>
        </w:tabs>
        <w:ind w:left="1068" w:hanging="360"/>
      </w:pPr>
      <w:rPr>
        <w:rFonts w:ascii="Symbol" w:hAnsi="Symbol" w:hint="default"/>
      </w:rPr>
    </w:lvl>
    <w:lvl w:ilvl="1" w:tplc="01B4C16E">
      <w:start w:val="1"/>
      <w:numFmt w:val="lowerLetter"/>
      <w:lvlText w:val="%2."/>
      <w:lvlJc w:val="left"/>
      <w:pPr>
        <w:tabs>
          <w:tab w:val="num" w:pos="1788"/>
        </w:tabs>
        <w:ind w:left="1788" w:hanging="360"/>
      </w:pPr>
    </w:lvl>
    <w:lvl w:ilvl="2" w:tplc="273EC17A" w:tentative="1">
      <w:start w:val="1"/>
      <w:numFmt w:val="lowerRoman"/>
      <w:lvlText w:val="%3."/>
      <w:lvlJc w:val="right"/>
      <w:pPr>
        <w:tabs>
          <w:tab w:val="num" w:pos="2508"/>
        </w:tabs>
        <w:ind w:left="2508" w:hanging="180"/>
      </w:pPr>
    </w:lvl>
    <w:lvl w:ilvl="3" w:tplc="0D1C26C2" w:tentative="1">
      <w:start w:val="1"/>
      <w:numFmt w:val="decimal"/>
      <w:lvlText w:val="%4."/>
      <w:lvlJc w:val="left"/>
      <w:pPr>
        <w:tabs>
          <w:tab w:val="num" w:pos="3228"/>
        </w:tabs>
        <w:ind w:left="3228" w:hanging="360"/>
      </w:pPr>
    </w:lvl>
    <w:lvl w:ilvl="4" w:tplc="4134BB28" w:tentative="1">
      <w:start w:val="1"/>
      <w:numFmt w:val="lowerLetter"/>
      <w:lvlText w:val="%5."/>
      <w:lvlJc w:val="left"/>
      <w:pPr>
        <w:tabs>
          <w:tab w:val="num" w:pos="3948"/>
        </w:tabs>
        <w:ind w:left="3948" w:hanging="360"/>
      </w:pPr>
    </w:lvl>
    <w:lvl w:ilvl="5" w:tplc="910C069C" w:tentative="1">
      <w:start w:val="1"/>
      <w:numFmt w:val="lowerRoman"/>
      <w:lvlText w:val="%6."/>
      <w:lvlJc w:val="right"/>
      <w:pPr>
        <w:tabs>
          <w:tab w:val="num" w:pos="4668"/>
        </w:tabs>
        <w:ind w:left="4668" w:hanging="180"/>
      </w:pPr>
    </w:lvl>
    <w:lvl w:ilvl="6" w:tplc="DEB2F63A" w:tentative="1">
      <w:start w:val="1"/>
      <w:numFmt w:val="decimal"/>
      <w:lvlText w:val="%7."/>
      <w:lvlJc w:val="left"/>
      <w:pPr>
        <w:tabs>
          <w:tab w:val="num" w:pos="5388"/>
        </w:tabs>
        <w:ind w:left="5388" w:hanging="360"/>
      </w:pPr>
    </w:lvl>
    <w:lvl w:ilvl="7" w:tplc="A8BE10AA" w:tentative="1">
      <w:start w:val="1"/>
      <w:numFmt w:val="lowerLetter"/>
      <w:lvlText w:val="%8."/>
      <w:lvlJc w:val="left"/>
      <w:pPr>
        <w:tabs>
          <w:tab w:val="num" w:pos="6108"/>
        </w:tabs>
        <w:ind w:left="6108" w:hanging="360"/>
      </w:pPr>
    </w:lvl>
    <w:lvl w:ilvl="8" w:tplc="95FED91C" w:tentative="1">
      <w:start w:val="1"/>
      <w:numFmt w:val="lowerRoman"/>
      <w:lvlText w:val="%9."/>
      <w:lvlJc w:val="right"/>
      <w:pPr>
        <w:tabs>
          <w:tab w:val="num" w:pos="6828"/>
        </w:tabs>
        <w:ind w:left="6828" w:hanging="180"/>
      </w:pPr>
    </w:lvl>
  </w:abstractNum>
  <w:num w:numId="1">
    <w:abstractNumId w:val="38"/>
  </w:num>
  <w:num w:numId="2">
    <w:abstractNumId w:val="16"/>
  </w:num>
  <w:num w:numId="3">
    <w:abstractNumId w:val="44"/>
  </w:num>
  <w:num w:numId="4">
    <w:abstractNumId w:val="0"/>
  </w:num>
  <w:num w:numId="5">
    <w:abstractNumId w:val="25"/>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ascii="Arial" w:hAnsi="Arial" w:cs="Arial" w:hint="default"/>
          <w:sz w:val="22"/>
          <w:szCs w:val="22"/>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
    <w:abstractNumId w:val="1"/>
  </w:num>
  <w:num w:numId="7">
    <w:abstractNumId w:val="28"/>
  </w:num>
  <w:num w:numId="8">
    <w:abstractNumId w:val="34"/>
  </w:num>
  <w:num w:numId="9">
    <w:abstractNumId w:val="30"/>
  </w:num>
  <w:num w:numId="10">
    <w:abstractNumId w:val="7"/>
  </w:num>
  <w:num w:numId="11">
    <w:abstractNumId w:val="5"/>
  </w:num>
  <w:num w:numId="12">
    <w:abstractNumId w:val="33"/>
  </w:num>
  <w:num w:numId="13">
    <w:abstractNumId w:val="10"/>
  </w:num>
  <w:num w:numId="14">
    <w:abstractNumId w:val="23"/>
  </w:num>
  <w:num w:numId="15">
    <w:abstractNumId w:val="27"/>
  </w:num>
  <w:num w:numId="16">
    <w:abstractNumId w:val="6"/>
  </w:num>
  <w:num w:numId="17">
    <w:abstractNumId w:val="17"/>
  </w:num>
  <w:num w:numId="18">
    <w:abstractNumId w:val="2"/>
  </w:num>
  <w:num w:numId="19">
    <w:abstractNumId w:val="11"/>
  </w:num>
  <w:num w:numId="20">
    <w:abstractNumId w:val="37"/>
  </w:num>
  <w:num w:numId="21">
    <w:abstractNumId w:val="35"/>
  </w:num>
  <w:num w:numId="22">
    <w:abstractNumId w:val="13"/>
  </w:num>
  <w:num w:numId="23">
    <w:abstractNumId w:val="9"/>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15"/>
  </w:num>
  <w:num w:numId="27">
    <w:abstractNumId w:val="43"/>
  </w:num>
  <w:num w:numId="28">
    <w:abstractNumId w:val="18"/>
  </w:num>
  <w:num w:numId="29">
    <w:abstractNumId w:val="3"/>
  </w:num>
  <w:num w:numId="30">
    <w:abstractNumId w:val="42"/>
  </w:num>
  <w:num w:numId="31">
    <w:abstractNumId w:val="31"/>
  </w:num>
  <w:num w:numId="32">
    <w:abstractNumId w:val="20"/>
  </w:num>
  <w:num w:numId="33">
    <w:abstractNumId w:val="8"/>
  </w:num>
  <w:num w:numId="34">
    <w:abstractNumId w:val="26"/>
  </w:num>
  <w:num w:numId="35">
    <w:abstractNumId w:val="4"/>
  </w:num>
  <w:num w:numId="36">
    <w:abstractNumId w:val="29"/>
  </w:num>
  <w:num w:numId="37">
    <w:abstractNumId w:val="21"/>
  </w:num>
  <w:num w:numId="38">
    <w:abstractNumId w:val="36"/>
  </w:num>
  <w:num w:numId="39">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3CA"/>
    <w:rsid w:val="000030A0"/>
    <w:rsid w:val="000037FC"/>
    <w:rsid w:val="000117F4"/>
    <w:rsid w:val="000161B6"/>
    <w:rsid w:val="00021ECF"/>
    <w:rsid w:val="00027AD7"/>
    <w:rsid w:val="00027E70"/>
    <w:rsid w:val="00032B5D"/>
    <w:rsid w:val="000354E5"/>
    <w:rsid w:val="000409C8"/>
    <w:rsid w:val="00040FDF"/>
    <w:rsid w:val="00041744"/>
    <w:rsid w:val="00041E20"/>
    <w:rsid w:val="00042E18"/>
    <w:rsid w:val="0005217A"/>
    <w:rsid w:val="000537E6"/>
    <w:rsid w:val="000569B6"/>
    <w:rsid w:val="00066031"/>
    <w:rsid w:val="000673A1"/>
    <w:rsid w:val="00071177"/>
    <w:rsid w:val="00077D4B"/>
    <w:rsid w:val="0008324D"/>
    <w:rsid w:val="00091594"/>
    <w:rsid w:val="000918D1"/>
    <w:rsid w:val="00091E33"/>
    <w:rsid w:val="000A19CF"/>
    <w:rsid w:val="000A1B81"/>
    <w:rsid w:val="000A4165"/>
    <w:rsid w:val="000B0B37"/>
    <w:rsid w:val="000B0BDC"/>
    <w:rsid w:val="000B5D8D"/>
    <w:rsid w:val="000C0279"/>
    <w:rsid w:val="000C27C7"/>
    <w:rsid w:val="000C345F"/>
    <w:rsid w:val="000C7FA9"/>
    <w:rsid w:val="000D469B"/>
    <w:rsid w:val="000D597C"/>
    <w:rsid w:val="000D616F"/>
    <w:rsid w:val="000E036C"/>
    <w:rsid w:val="000E1FAB"/>
    <w:rsid w:val="000E3394"/>
    <w:rsid w:val="000E45FD"/>
    <w:rsid w:val="000F31E4"/>
    <w:rsid w:val="000F3857"/>
    <w:rsid w:val="000F3C24"/>
    <w:rsid w:val="00100F2E"/>
    <w:rsid w:val="00104463"/>
    <w:rsid w:val="001061B8"/>
    <w:rsid w:val="0011108D"/>
    <w:rsid w:val="0011628B"/>
    <w:rsid w:val="0013133E"/>
    <w:rsid w:val="001372E9"/>
    <w:rsid w:val="00137877"/>
    <w:rsid w:val="00144325"/>
    <w:rsid w:val="00144F19"/>
    <w:rsid w:val="00147E1B"/>
    <w:rsid w:val="001517E3"/>
    <w:rsid w:val="0016189D"/>
    <w:rsid w:val="00162A67"/>
    <w:rsid w:val="001639CC"/>
    <w:rsid w:val="00164B4D"/>
    <w:rsid w:val="00167D3A"/>
    <w:rsid w:val="00170371"/>
    <w:rsid w:val="00170DBE"/>
    <w:rsid w:val="00170F57"/>
    <w:rsid w:val="001713F9"/>
    <w:rsid w:val="001754DF"/>
    <w:rsid w:val="001766C6"/>
    <w:rsid w:val="00177527"/>
    <w:rsid w:val="0018021D"/>
    <w:rsid w:val="001804A6"/>
    <w:rsid w:val="001813A3"/>
    <w:rsid w:val="00185BA6"/>
    <w:rsid w:val="00187020"/>
    <w:rsid w:val="00191D52"/>
    <w:rsid w:val="001A1820"/>
    <w:rsid w:val="001A3221"/>
    <w:rsid w:val="001A5CD1"/>
    <w:rsid w:val="001A5EEE"/>
    <w:rsid w:val="001A7AFE"/>
    <w:rsid w:val="001B6C6F"/>
    <w:rsid w:val="001C664A"/>
    <w:rsid w:val="001C69A5"/>
    <w:rsid w:val="001D03AF"/>
    <w:rsid w:val="001D2350"/>
    <w:rsid w:val="001D5729"/>
    <w:rsid w:val="001E043B"/>
    <w:rsid w:val="001E4D54"/>
    <w:rsid w:val="001E766F"/>
    <w:rsid w:val="001F01CF"/>
    <w:rsid w:val="001F3270"/>
    <w:rsid w:val="001F6EBC"/>
    <w:rsid w:val="00200F49"/>
    <w:rsid w:val="00203871"/>
    <w:rsid w:val="00203BF7"/>
    <w:rsid w:val="00205DB5"/>
    <w:rsid w:val="00213D2C"/>
    <w:rsid w:val="00215613"/>
    <w:rsid w:val="00215F89"/>
    <w:rsid w:val="00217A97"/>
    <w:rsid w:val="00222440"/>
    <w:rsid w:val="0022365D"/>
    <w:rsid w:val="002251D3"/>
    <w:rsid w:val="002263A5"/>
    <w:rsid w:val="00231260"/>
    <w:rsid w:val="00231F1F"/>
    <w:rsid w:val="00232FBD"/>
    <w:rsid w:val="00234D10"/>
    <w:rsid w:val="00244D61"/>
    <w:rsid w:val="00244FF7"/>
    <w:rsid w:val="002451A3"/>
    <w:rsid w:val="002452AB"/>
    <w:rsid w:val="00247E8B"/>
    <w:rsid w:val="002503D1"/>
    <w:rsid w:val="00252E9D"/>
    <w:rsid w:val="00253C43"/>
    <w:rsid w:val="00262431"/>
    <w:rsid w:val="00266D44"/>
    <w:rsid w:val="00271D95"/>
    <w:rsid w:val="00273230"/>
    <w:rsid w:val="00275179"/>
    <w:rsid w:val="002751D9"/>
    <w:rsid w:val="00275CC5"/>
    <w:rsid w:val="00281104"/>
    <w:rsid w:val="0028313D"/>
    <w:rsid w:val="00283984"/>
    <w:rsid w:val="00293872"/>
    <w:rsid w:val="00293E23"/>
    <w:rsid w:val="002A0DB9"/>
    <w:rsid w:val="002A0F60"/>
    <w:rsid w:val="002A423F"/>
    <w:rsid w:val="002A5458"/>
    <w:rsid w:val="002A6375"/>
    <w:rsid w:val="002A7C7E"/>
    <w:rsid w:val="002B1072"/>
    <w:rsid w:val="002B3935"/>
    <w:rsid w:val="002B4259"/>
    <w:rsid w:val="002B4A4D"/>
    <w:rsid w:val="002B70C6"/>
    <w:rsid w:val="002C1277"/>
    <w:rsid w:val="002C1615"/>
    <w:rsid w:val="002C2CB7"/>
    <w:rsid w:val="002C4F3F"/>
    <w:rsid w:val="002D1040"/>
    <w:rsid w:val="002D3143"/>
    <w:rsid w:val="002D4D0C"/>
    <w:rsid w:val="002D6F66"/>
    <w:rsid w:val="002E6FEF"/>
    <w:rsid w:val="002F07F3"/>
    <w:rsid w:val="002F5D0B"/>
    <w:rsid w:val="002F7854"/>
    <w:rsid w:val="00301247"/>
    <w:rsid w:val="00305D0F"/>
    <w:rsid w:val="0031069B"/>
    <w:rsid w:val="0031183A"/>
    <w:rsid w:val="003133F6"/>
    <w:rsid w:val="00314E21"/>
    <w:rsid w:val="003215B1"/>
    <w:rsid w:val="00327844"/>
    <w:rsid w:val="00330CC4"/>
    <w:rsid w:val="0033239A"/>
    <w:rsid w:val="00332A86"/>
    <w:rsid w:val="00332F67"/>
    <w:rsid w:val="003353A0"/>
    <w:rsid w:val="00341F61"/>
    <w:rsid w:val="00344B46"/>
    <w:rsid w:val="00346720"/>
    <w:rsid w:val="003518B7"/>
    <w:rsid w:val="00352E1A"/>
    <w:rsid w:val="00353E48"/>
    <w:rsid w:val="0035442C"/>
    <w:rsid w:val="00355CBD"/>
    <w:rsid w:val="00357EE9"/>
    <w:rsid w:val="00360D40"/>
    <w:rsid w:val="003621FD"/>
    <w:rsid w:val="00366318"/>
    <w:rsid w:val="00366999"/>
    <w:rsid w:val="00370AF9"/>
    <w:rsid w:val="00371503"/>
    <w:rsid w:val="00373A18"/>
    <w:rsid w:val="003747FD"/>
    <w:rsid w:val="003748D3"/>
    <w:rsid w:val="00375010"/>
    <w:rsid w:val="00381498"/>
    <w:rsid w:val="00383AF6"/>
    <w:rsid w:val="003847C8"/>
    <w:rsid w:val="00391F9B"/>
    <w:rsid w:val="003954A1"/>
    <w:rsid w:val="003A086B"/>
    <w:rsid w:val="003A0FE0"/>
    <w:rsid w:val="003A11ED"/>
    <w:rsid w:val="003A3E04"/>
    <w:rsid w:val="003A6E09"/>
    <w:rsid w:val="003B270D"/>
    <w:rsid w:val="003B4F4B"/>
    <w:rsid w:val="003B6744"/>
    <w:rsid w:val="003C4146"/>
    <w:rsid w:val="003C6178"/>
    <w:rsid w:val="003D1515"/>
    <w:rsid w:val="003D204D"/>
    <w:rsid w:val="003D3BFE"/>
    <w:rsid w:val="003E1276"/>
    <w:rsid w:val="003E4B1F"/>
    <w:rsid w:val="003E535E"/>
    <w:rsid w:val="003E5D68"/>
    <w:rsid w:val="003F0A79"/>
    <w:rsid w:val="003F164C"/>
    <w:rsid w:val="003F4416"/>
    <w:rsid w:val="003F6C66"/>
    <w:rsid w:val="003F79A5"/>
    <w:rsid w:val="00407DB6"/>
    <w:rsid w:val="004142A9"/>
    <w:rsid w:val="004142D9"/>
    <w:rsid w:val="00415184"/>
    <w:rsid w:val="00415CB9"/>
    <w:rsid w:val="0042219E"/>
    <w:rsid w:val="004245FF"/>
    <w:rsid w:val="00426BF8"/>
    <w:rsid w:val="00426E47"/>
    <w:rsid w:val="00426FDA"/>
    <w:rsid w:val="004377FA"/>
    <w:rsid w:val="00437BA6"/>
    <w:rsid w:val="004411CC"/>
    <w:rsid w:val="004414DB"/>
    <w:rsid w:val="004446FB"/>
    <w:rsid w:val="00445958"/>
    <w:rsid w:val="00445B23"/>
    <w:rsid w:val="0046318B"/>
    <w:rsid w:val="004650E0"/>
    <w:rsid w:val="00466C50"/>
    <w:rsid w:val="00467D66"/>
    <w:rsid w:val="0047104C"/>
    <w:rsid w:val="004716A4"/>
    <w:rsid w:val="00473232"/>
    <w:rsid w:val="00475097"/>
    <w:rsid w:val="0047557B"/>
    <w:rsid w:val="00475F90"/>
    <w:rsid w:val="00476C17"/>
    <w:rsid w:val="00477C79"/>
    <w:rsid w:val="004801BA"/>
    <w:rsid w:val="00481A7B"/>
    <w:rsid w:val="00486FAF"/>
    <w:rsid w:val="0048749E"/>
    <w:rsid w:val="00490A13"/>
    <w:rsid w:val="00493804"/>
    <w:rsid w:val="004970C0"/>
    <w:rsid w:val="004A1845"/>
    <w:rsid w:val="004A2503"/>
    <w:rsid w:val="004A27A1"/>
    <w:rsid w:val="004A3AF8"/>
    <w:rsid w:val="004A69F0"/>
    <w:rsid w:val="004A7311"/>
    <w:rsid w:val="004B10C4"/>
    <w:rsid w:val="004B33B1"/>
    <w:rsid w:val="004B3CC3"/>
    <w:rsid w:val="004B4EC4"/>
    <w:rsid w:val="004B52EF"/>
    <w:rsid w:val="004B5F1A"/>
    <w:rsid w:val="004B6328"/>
    <w:rsid w:val="004D106B"/>
    <w:rsid w:val="004D1855"/>
    <w:rsid w:val="004D1918"/>
    <w:rsid w:val="004D606A"/>
    <w:rsid w:val="004E00F2"/>
    <w:rsid w:val="004E171F"/>
    <w:rsid w:val="004E2800"/>
    <w:rsid w:val="004E39E5"/>
    <w:rsid w:val="004E79CF"/>
    <w:rsid w:val="0050207D"/>
    <w:rsid w:val="00503B60"/>
    <w:rsid w:val="00504CF3"/>
    <w:rsid w:val="00506220"/>
    <w:rsid w:val="005072B3"/>
    <w:rsid w:val="00510D74"/>
    <w:rsid w:val="00511857"/>
    <w:rsid w:val="00521C2B"/>
    <w:rsid w:val="005249FE"/>
    <w:rsid w:val="0052665B"/>
    <w:rsid w:val="00526801"/>
    <w:rsid w:val="00530C9C"/>
    <w:rsid w:val="00534B28"/>
    <w:rsid w:val="00535D83"/>
    <w:rsid w:val="00541646"/>
    <w:rsid w:val="00542CDF"/>
    <w:rsid w:val="0054422D"/>
    <w:rsid w:val="00546095"/>
    <w:rsid w:val="005507ED"/>
    <w:rsid w:val="00554ADA"/>
    <w:rsid w:val="00555992"/>
    <w:rsid w:val="0055669E"/>
    <w:rsid w:val="00557266"/>
    <w:rsid w:val="00557349"/>
    <w:rsid w:val="0056628E"/>
    <w:rsid w:val="00567A77"/>
    <w:rsid w:val="00567E35"/>
    <w:rsid w:val="00574917"/>
    <w:rsid w:val="00575786"/>
    <w:rsid w:val="00576228"/>
    <w:rsid w:val="00582203"/>
    <w:rsid w:val="00583153"/>
    <w:rsid w:val="005A03FE"/>
    <w:rsid w:val="005A378A"/>
    <w:rsid w:val="005A37E3"/>
    <w:rsid w:val="005A6D1E"/>
    <w:rsid w:val="005B4CA7"/>
    <w:rsid w:val="005B4D8F"/>
    <w:rsid w:val="005C0A2C"/>
    <w:rsid w:val="005C567E"/>
    <w:rsid w:val="005C6793"/>
    <w:rsid w:val="005D4D19"/>
    <w:rsid w:val="005D613D"/>
    <w:rsid w:val="005E0B5F"/>
    <w:rsid w:val="005E23FC"/>
    <w:rsid w:val="005E24FE"/>
    <w:rsid w:val="005E27F6"/>
    <w:rsid w:val="005E3B64"/>
    <w:rsid w:val="005E3FE3"/>
    <w:rsid w:val="005E63E6"/>
    <w:rsid w:val="005E64C0"/>
    <w:rsid w:val="005F166B"/>
    <w:rsid w:val="005F169D"/>
    <w:rsid w:val="005F5673"/>
    <w:rsid w:val="0060079E"/>
    <w:rsid w:val="006007AA"/>
    <w:rsid w:val="00604319"/>
    <w:rsid w:val="00606CF5"/>
    <w:rsid w:val="006137C2"/>
    <w:rsid w:val="006158B4"/>
    <w:rsid w:val="00617AF1"/>
    <w:rsid w:val="00620C12"/>
    <w:rsid w:val="0062389E"/>
    <w:rsid w:val="0062404C"/>
    <w:rsid w:val="00624BAC"/>
    <w:rsid w:val="00625760"/>
    <w:rsid w:val="006313B3"/>
    <w:rsid w:val="006337B9"/>
    <w:rsid w:val="0063580A"/>
    <w:rsid w:val="00635F9C"/>
    <w:rsid w:val="006365C1"/>
    <w:rsid w:val="0064093B"/>
    <w:rsid w:val="00644568"/>
    <w:rsid w:val="006515E4"/>
    <w:rsid w:val="00653420"/>
    <w:rsid w:val="006574CD"/>
    <w:rsid w:val="00657B3E"/>
    <w:rsid w:val="0066241D"/>
    <w:rsid w:val="00663FC7"/>
    <w:rsid w:val="0067174A"/>
    <w:rsid w:val="00674D23"/>
    <w:rsid w:val="00675E04"/>
    <w:rsid w:val="00680E4C"/>
    <w:rsid w:val="006817A9"/>
    <w:rsid w:val="00683E83"/>
    <w:rsid w:val="0068559F"/>
    <w:rsid w:val="006919F0"/>
    <w:rsid w:val="006947AB"/>
    <w:rsid w:val="00695186"/>
    <w:rsid w:val="00695DD9"/>
    <w:rsid w:val="006A0882"/>
    <w:rsid w:val="006A3CA2"/>
    <w:rsid w:val="006A40FD"/>
    <w:rsid w:val="006A6D11"/>
    <w:rsid w:val="006B0F31"/>
    <w:rsid w:val="006B2456"/>
    <w:rsid w:val="006B303A"/>
    <w:rsid w:val="006B3F2D"/>
    <w:rsid w:val="006C199C"/>
    <w:rsid w:val="006C2144"/>
    <w:rsid w:val="006C2D8B"/>
    <w:rsid w:val="006C5748"/>
    <w:rsid w:val="006D270C"/>
    <w:rsid w:val="006D3B85"/>
    <w:rsid w:val="006E122C"/>
    <w:rsid w:val="006E3656"/>
    <w:rsid w:val="006E6A41"/>
    <w:rsid w:val="006E6E7A"/>
    <w:rsid w:val="006F1F30"/>
    <w:rsid w:val="006F2852"/>
    <w:rsid w:val="006F3560"/>
    <w:rsid w:val="006F446E"/>
    <w:rsid w:val="006F4F7D"/>
    <w:rsid w:val="006F60F9"/>
    <w:rsid w:val="007005F5"/>
    <w:rsid w:val="007120C2"/>
    <w:rsid w:val="00715A68"/>
    <w:rsid w:val="00717EBE"/>
    <w:rsid w:val="00724A2A"/>
    <w:rsid w:val="007265EC"/>
    <w:rsid w:val="007304B6"/>
    <w:rsid w:val="00734F9F"/>
    <w:rsid w:val="00735B50"/>
    <w:rsid w:val="00735C20"/>
    <w:rsid w:val="00736C08"/>
    <w:rsid w:val="007414F1"/>
    <w:rsid w:val="007503C5"/>
    <w:rsid w:val="007624CA"/>
    <w:rsid w:val="0076276E"/>
    <w:rsid w:val="007664A0"/>
    <w:rsid w:val="007665F6"/>
    <w:rsid w:val="00774833"/>
    <w:rsid w:val="00780C12"/>
    <w:rsid w:val="00785AD1"/>
    <w:rsid w:val="007865CF"/>
    <w:rsid w:val="007903A1"/>
    <w:rsid w:val="00790909"/>
    <w:rsid w:val="007A741A"/>
    <w:rsid w:val="007A75EF"/>
    <w:rsid w:val="007B50C3"/>
    <w:rsid w:val="007B6AAE"/>
    <w:rsid w:val="007C649E"/>
    <w:rsid w:val="007C65F4"/>
    <w:rsid w:val="007D7B34"/>
    <w:rsid w:val="007E1AC7"/>
    <w:rsid w:val="007E24B7"/>
    <w:rsid w:val="007E4F5F"/>
    <w:rsid w:val="007E67C4"/>
    <w:rsid w:val="007E6A84"/>
    <w:rsid w:val="007E73E6"/>
    <w:rsid w:val="007E7AF3"/>
    <w:rsid w:val="007F1814"/>
    <w:rsid w:val="007F2537"/>
    <w:rsid w:val="007F5A3F"/>
    <w:rsid w:val="007F60E8"/>
    <w:rsid w:val="00801042"/>
    <w:rsid w:val="00803225"/>
    <w:rsid w:val="0080368D"/>
    <w:rsid w:val="00806A23"/>
    <w:rsid w:val="00807123"/>
    <w:rsid w:val="00810E31"/>
    <w:rsid w:val="00815117"/>
    <w:rsid w:val="008213C5"/>
    <w:rsid w:val="00821665"/>
    <w:rsid w:val="00825413"/>
    <w:rsid w:val="00827B7E"/>
    <w:rsid w:val="0083252F"/>
    <w:rsid w:val="008330C0"/>
    <w:rsid w:val="00833A68"/>
    <w:rsid w:val="00836399"/>
    <w:rsid w:val="00836498"/>
    <w:rsid w:val="00836538"/>
    <w:rsid w:val="008408DA"/>
    <w:rsid w:val="008421C8"/>
    <w:rsid w:val="00842C29"/>
    <w:rsid w:val="00843A46"/>
    <w:rsid w:val="008479DC"/>
    <w:rsid w:val="0085373F"/>
    <w:rsid w:val="00853AE1"/>
    <w:rsid w:val="0085403C"/>
    <w:rsid w:val="00854EE2"/>
    <w:rsid w:val="00856153"/>
    <w:rsid w:val="00856C8C"/>
    <w:rsid w:val="00856D48"/>
    <w:rsid w:val="00862402"/>
    <w:rsid w:val="00864A61"/>
    <w:rsid w:val="008721E9"/>
    <w:rsid w:val="00872566"/>
    <w:rsid w:val="00875239"/>
    <w:rsid w:val="00876109"/>
    <w:rsid w:val="008767E3"/>
    <w:rsid w:val="0088303B"/>
    <w:rsid w:val="00885435"/>
    <w:rsid w:val="00885E99"/>
    <w:rsid w:val="0088665E"/>
    <w:rsid w:val="008879A3"/>
    <w:rsid w:val="00887D9C"/>
    <w:rsid w:val="00896F0C"/>
    <w:rsid w:val="0089739A"/>
    <w:rsid w:val="008A48D9"/>
    <w:rsid w:val="008A4B46"/>
    <w:rsid w:val="008A5B28"/>
    <w:rsid w:val="008B191F"/>
    <w:rsid w:val="008B58EF"/>
    <w:rsid w:val="008B600C"/>
    <w:rsid w:val="008C035B"/>
    <w:rsid w:val="008C044D"/>
    <w:rsid w:val="008C1991"/>
    <w:rsid w:val="008C2F86"/>
    <w:rsid w:val="008C2FE2"/>
    <w:rsid w:val="008C371A"/>
    <w:rsid w:val="008C3A26"/>
    <w:rsid w:val="008C4786"/>
    <w:rsid w:val="008C4FF7"/>
    <w:rsid w:val="008C5414"/>
    <w:rsid w:val="008D0B03"/>
    <w:rsid w:val="008D1043"/>
    <w:rsid w:val="008D5C26"/>
    <w:rsid w:val="008D61B5"/>
    <w:rsid w:val="008E4473"/>
    <w:rsid w:val="008F1418"/>
    <w:rsid w:val="008F6682"/>
    <w:rsid w:val="00902636"/>
    <w:rsid w:val="009028FD"/>
    <w:rsid w:val="0090343A"/>
    <w:rsid w:val="00903A42"/>
    <w:rsid w:val="00912409"/>
    <w:rsid w:val="00913C28"/>
    <w:rsid w:val="0091592E"/>
    <w:rsid w:val="009223B7"/>
    <w:rsid w:val="00922C34"/>
    <w:rsid w:val="0092510A"/>
    <w:rsid w:val="0092669A"/>
    <w:rsid w:val="009273C8"/>
    <w:rsid w:val="00930492"/>
    <w:rsid w:val="0093098A"/>
    <w:rsid w:val="00931486"/>
    <w:rsid w:val="00934732"/>
    <w:rsid w:val="009378BB"/>
    <w:rsid w:val="009416E4"/>
    <w:rsid w:val="00941ADE"/>
    <w:rsid w:val="00942AEC"/>
    <w:rsid w:val="00943EA5"/>
    <w:rsid w:val="00947CBC"/>
    <w:rsid w:val="00947E84"/>
    <w:rsid w:val="00953BA1"/>
    <w:rsid w:val="00957C97"/>
    <w:rsid w:val="00961043"/>
    <w:rsid w:val="00961ECC"/>
    <w:rsid w:val="00967D07"/>
    <w:rsid w:val="00971B04"/>
    <w:rsid w:val="00971D5E"/>
    <w:rsid w:val="00972610"/>
    <w:rsid w:val="00975028"/>
    <w:rsid w:val="00980B3F"/>
    <w:rsid w:val="00982953"/>
    <w:rsid w:val="00982E02"/>
    <w:rsid w:val="00987C6E"/>
    <w:rsid w:val="00987DD6"/>
    <w:rsid w:val="009903F6"/>
    <w:rsid w:val="00990763"/>
    <w:rsid w:val="00996688"/>
    <w:rsid w:val="00997096"/>
    <w:rsid w:val="009A05BF"/>
    <w:rsid w:val="009A236A"/>
    <w:rsid w:val="009A3674"/>
    <w:rsid w:val="009A61E8"/>
    <w:rsid w:val="009D27CE"/>
    <w:rsid w:val="009D6B6D"/>
    <w:rsid w:val="009E2510"/>
    <w:rsid w:val="009E469D"/>
    <w:rsid w:val="009E6CBC"/>
    <w:rsid w:val="009F1D22"/>
    <w:rsid w:val="009F3D7F"/>
    <w:rsid w:val="009F7869"/>
    <w:rsid w:val="00A0233B"/>
    <w:rsid w:val="00A0798A"/>
    <w:rsid w:val="00A12A38"/>
    <w:rsid w:val="00A15385"/>
    <w:rsid w:val="00A21C5E"/>
    <w:rsid w:val="00A22F91"/>
    <w:rsid w:val="00A24368"/>
    <w:rsid w:val="00A269B5"/>
    <w:rsid w:val="00A30A18"/>
    <w:rsid w:val="00A3202F"/>
    <w:rsid w:val="00A33DF1"/>
    <w:rsid w:val="00A34D62"/>
    <w:rsid w:val="00A35234"/>
    <w:rsid w:val="00A530D8"/>
    <w:rsid w:val="00A55A8B"/>
    <w:rsid w:val="00A57431"/>
    <w:rsid w:val="00A578DA"/>
    <w:rsid w:val="00A612DE"/>
    <w:rsid w:val="00A614B2"/>
    <w:rsid w:val="00A64F6C"/>
    <w:rsid w:val="00A65A22"/>
    <w:rsid w:val="00A67C9B"/>
    <w:rsid w:val="00A70B2A"/>
    <w:rsid w:val="00A72332"/>
    <w:rsid w:val="00A724CB"/>
    <w:rsid w:val="00A72C0D"/>
    <w:rsid w:val="00A73ACB"/>
    <w:rsid w:val="00A7600D"/>
    <w:rsid w:val="00A76B17"/>
    <w:rsid w:val="00A7706B"/>
    <w:rsid w:val="00A772C8"/>
    <w:rsid w:val="00A85FF1"/>
    <w:rsid w:val="00A87D21"/>
    <w:rsid w:val="00A92E8B"/>
    <w:rsid w:val="00A968D0"/>
    <w:rsid w:val="00AA21A1"/>
    <w:rsid w:val="00AA3C81"/>
    <w:rsid w:val="00AA4337"/>
    <w:rsid w:val="00AB387E"/>
    <w:rsid w:val="00AB6A59"/>
    <w:rsid w:val="00AB7C33"/>
    <w:rsid w:val="00AC36E2"/>
    <w:rsid w:val="00AC45AA"/>
    <w:rsid w:val="00AC646F"/>
    <w:rsid w:val="00AC6B99"/>
    <w:rsid w:val="00AC7AA8"/>
    <w:rsid w:val="00AD3E57"/>
    <w:rsid w:val="00AE4C48"/>
    <w:rsid w:val="00AE4E63"/>
    <w:rsid w:val="00AF0F29"/>
    <w:rsid w:val="00AF4161"/>
    <w:rsid w:val="00B01C1E"/>
    <w:rsid w:val="00B026EE"/>
    <w:rsid w:val="00B03B70"/>
    <w:rsid w:val="00B07665"/>
    <w:rsid w:val="00B11CA6"/>
    <w:rsid w:val="00B224F4"/>
    <w:rsid w:val="00B24831"/>
    <w:rsid w:val="00B2646C"/>
    <w:rsid w:val="00B31C13"/>
    <w:rsid w:val="00B321B5"/>
    <w:rsid w:val="00B32357"/>
    <w:rsid w:val="00B371FC"/>
    <w:rsid w:val="00B44E5B"/>
    <w:rsid w:val="00B512D1"/>
    <w:rsid w:val="00B5202E"/>
    <w:rsid w:val="00B520CF"/>
    <w:rsid w:val="00B522D4"/>
    <w:rsid w:val="00B572F2"/>
    <w:rsid w:val="00B60B9D"/>
    <w:rsid w:val="00B60FBC"/>
    <w:rsid w:val="00B64F21"/>
    <w:rsid w:val="00B71A1F"/>
    <w:rsid w:val="00B72062"/>
    <w:rsid w:val="00B750F6"/>
    <w:rsid w:val="00B758F2"/>
    <w:rsid w:val="00B833CA"/>
    <w:rsid w:val="00B8405F"/>
    <w:rsid w:val="00B85021"/>
    <w:rsid w:val="00B8622E"/>
    <w:rsid w:val="00B868CF"/>
    <w:rsid w:val="00B90D1A"/>
    <w:rsid w:val="00B94828"/>
    <w:rsid w:val="00B94F8C"/>
    <w:rsid w:val="00B97544"/>
    <w:rsid w:val="00BA0886"/>
    <w:rsid w:val="00BA36AA"/>
    <w:rsid w:val="00BA5005"/>
    <w:rsid w:val="00BA6C66"/>
    <w:rsid w:val="00BB0B09"/>
    <w:rsid w:val="00BB5B7B"/>
    <w:rsid w:val="00BB5E9E"/>
    <w:rsid w:val="00BC0D63"/>
    <w:rsid w:val="00BC3143"/>
    <w:rsid w:val="00BC3DE7"/>
    <w:rsid w:val="00BC55E5"/>
    <w:rsid w:val="00BE1C9C"/>
    <w:rsid w:val="00BE55EB"/>
    <w:rsid w:val="00BE69C1"/>
    <w:rsid w:val="00BE7A14"/>
    <w:rsid w:val="00BF207A"/>
    <w:rsid w:val="00BF49B0"/>
    <w:rsid w:val="00BF75AC"/>
    <w:rsid w:val="00BF7944"/>
    <w:rsid w:val="00BF7FA1"/>
    <w:rsid w:val="00BF7FA6"/>
    <w:rsid w:val="00C029E1"/>
    <w:rsid w:val="00C06B15"/>
    <w:rsid w:val="00C07585"/>
    <w:rsid w:val="00C10F16"/>
    <w:rsid w:val="00C119CB"/>
    <w:rsid w:val="00C12C43"/>
    <w:rsid w:val="00C13E87"/>
    <w:rsid w:val="00C165CD"/>
    <w:rsid w:val="00C17466"/>
    <w:rsid w:val="00C258DC"/>
    <w:rsid w:val="00C25A74"/>
    <w:rsid w:val="00C27833"/>
    <w:rsid w:val="00C30E1B"/>
    <w:rsid w:val="00C31C9B"/>
    <w:rsid w:val="00C3288D"/>
    <w:rsid w:val="00C364F7"/>
    <w:rsid w:val="00C405AA"/>
    <w:rsid w:val="00C40987"/>
    <w:rsid w:val="00C4146A"/>
    <w:rsid w:val="00C432BD"/>
    <w:rsid w:val="00C43D3B"/>
    <w:rsid w:val="00C458BB"/>
    <w:rsid w:val="00C45F99"/>
    <w:rsid w:val="00C53A1A"/>
    <w:rsid w:val="00C57859"/>
    <w:rsid w:val="00C60D7E"/>
    <w:rsid w:val="00C610DF"/>
    <w:rsid w:val="00C612D5"/>
    <w:rsid w:val="00C6237C"/>
    <w:rsid w:val="00C633C2"/>
    <w:rsid w:val="00C63743"/>
    <w:rsid w:val="00C63C82"/>
    <w:rsid w:val="00C654EA"/>
    <w:rsid w:val="00C66715"/>
    <w:rsid w:val="00C66A0C"/>
    <w:rsid w:val="00C7013C"/>
    <w:rsid w:val="00C726C7"/>
    <w:rsid w:val="00C77CAF"/>
    <w:rsid w:val="00C82BDA"/>
    <w:rsid w:val="00C830A9"/>
    <w:rsid w:val="00C8466C"/>
    <w:rsid w:val="00C86691"/>
    <w:rsid w:val="00C87BC5"/>
    <w:rsid w:val="00C91DE9"/>
    <w:rsid w:val="00C91F49"/>
    <w:rsid w:val="00C975B0"/>
    <w:rsid w:val="00CA2058"/>
    <w:rsid w:val="00CA62D7"/>
    <w:rsid w:val="00CA683E"/>
    <w:rsid w:val="00CB27F5"/>
    <w:rsid w:val="00CB7BE5"/>
    <w:rsid w:val="00CC3741"/>
    <w:rsid w:val="00CC7761"/>
    <w:rsid w:val="00CD05D7"/>
    <w:rsid w:val="00CD4AAF"/>
    <w:rsid w:val="00CE00E5"/>
    <w:rsid w:val="00CE2B5F"/>
    <w:rsid w:val="00CE6180"/>
    <w:rsid w:val="00CF5332"/>
    <w:rsid w:val="00CF745D"/>
    <w:rsid w:val="00D007B2"/>
    <w:rsid w:val="00D00C6D"/>
    <w:rsid w:val="00D01313"/>
    <w:rsid w:val="00D016F2"/>
    <w:rsid w:val="00D05D33"/>
    <w:rsid w:val="00D07894"/>
    <w:rsid w:val="00D10F9F"/>
    <w:rsid w:val="00D13A41"/>
    <w:rsid w:val="00D14A1F"/>
    <w:rsid w:val="00D1620F"/>
    <w:rsid w:val="00D2255B"/>
    <w:rsid w:val="00D24030"/>
    <w:rsid w:val="00D25892"/>
    <w:rsid w:val="00D26CEA"/>
    <w:rsid w:val="00D30AEC"/>
    <w:rsid w:val="00D30E2C"/>
    <w:rsid w:val="00D31675"/>
    <w:rsid w:val="00D341CA"/>
    <w:rsid w:val="00D35F7C"/>
    <w:rsid w:val="00D3622A"/>
    <w:rsid w:val="00D3641F"/>
    <w:rsid w:val="00D400FB"/>
    <w:rsid w:val="00D413CA"/>
    <w:rsid w:val="00D45168"/>
    <w:rsid w:val="00D51244"/>
    <w:rsid w:val="00D53343"/>
    <w:rsid w:val="00D534DF"/>
    <w:rsid w:val="00D54AE0"/>
    <w:rsid w:val="00D6383D"/>
    <w:rsid w:val="00D65853"/>
    <w:rsid w:val="00D663D6"/>
    <w:rsid w:val="00D72659"/>
    <w:rsid w:val="00D74D6A"/>
    <w:rsid w:val="00D8105C"/>
    <w:rsid w:val="00D8440F"/>
    <w:rsid w:val="00D94BF9"/>
    <w:rsid w:val="00D97D8F"/>
    <w:rsid w:val="00DA0A3E"/>
    <w:rsid w:val="00DA18B4"/>
    <w:rsid w:val="00DA192D"/>
    <w:rsid w:val="00DA297B"/>
    <w:rsid w:val="00DA49FB"/>
    <w:rsid w:val="00DB50B8"/>
    <w:rsid w:val="00DB6B9D"/>
    <w:rsid w:val="00DC0383"/>
    <w:rsid w:val="00DC5551"/>
    <w:rsid w:val="00DC6970"/>
    <w:rsid w:val="00DD0564"/>
    <w:rsid w:val="00DD666C"/>
    <w:rsid w:val="00DE12ED"/>
    <w:rsid w:val="00DE25A8"/>
    <w:rsid w:val="00DE3500"/>
    <w:rsid w:val="00DF15F2"/>
    <w:rsid w:val="00DF17BE"/>
    <w:rsid w:val="00DF7616"/>
    <w:rsid w:val="00DF7761"/>
    <w:rsid w:val="00DF7FC4"/>
    <w:rsid w:val="00E04D1A"/>
    <w:rsid w:val="00E17301"/>
    <w:rsid w:val="00E176ED"/>
    <w:rsid w:val="00E225B8"/>
    <w:rsid w:val="00E228E3"/>
    <w:rsid w:val="00E34561"/>
    <w:rsid w:val="00E345F6"/>
    <w:rsid w:val="00E36884"/>
    <w:rsid w:val="00E3698D"/>
    <w:rsid w:val="00E36AC4"/>
    <w:rsid w:val="00E41A41"/>
    <w:rsid w:val="00E447FC"/>
    <w:rsid w:val="00E4628F"/>
    <w:rsid w:val="00E470C9"/>
    <w:rsid w:val="00E506A3"/>
    <w:rsid w:val="00E50E8A"/>
    <w:rsid w:val="00E60180"/>
    <w:rsid w:val="00E63898"/>
    <w:rsid w:val="00E65651"/>
    <w:rsid w:val="00E712F9"/>
    <w:rsid w:val="00E82C19"/>
    <w:rsid w:val="00E846E4"/>
    <w:rsid w:val="00E95724"/>
    <w:rsid w:val="00EA1116"/>
    <w:rsid w:val="00EA14F5"/>
    <w:rsid w:val="00EA705D"/>
    <w:rsid w:val="00EA7224"/>
    <w:rsid w:val="00EB0CD7"/>
    <w:rsid w:val="00EB3137"/>
    <w:rsid w:val="00EB642F"/>
    <w:rsid w:val="00EB784E"/>
    <w:rsid w:val="00EC0FBE"/>
    <w:rsid w:val="00EC22B2"/>
    <w:rsid w:val="00EC265A"/>
    <w:rsid w:val="00EC310F"/>
    <w:rsid w:val="00ED2DA7"/>
    <w:rsid w:val="00ED7A81"/>
    <w:rsid w:val="00EE1722"/>
    <w:rsid w:val="00EE33D5"/>
    <w:rsid w:val="00EE4D4C"/>
    <w:rsid w:val="00EE7FA8"/>
    <w:rsid w:val="00EF0567"/>
    <w:rsid w:val="00EF0EFC"/>
    <w:rsid w:val="00EF1EA6"/>
    <w:rsid w:val="00EF44AE"/>
    <w:rsid w:val="00EF67A0"/>
    <w:rsid w:val="00F05346"/>
    <w:rsid w:val="00F06E3C"/>
    <w:rsid w:val="00F06FBB"/>
    <w:rsid w:val="00F10E51"/>
    <w:rsid w:val="00F126B2"/>
    <w:rsid w:val="00F1582D"/>
    <w:rsid w:val="00F15969"/>
    <w:rsid w:val="00F16881"/>
    <w:rsid w:val="00F16E83"/>
    <w:rsid w:val="00F20076"/>
    <w:rsid w:val="00F213AF"/>
    <w:rsid w:val="00F221C1"/>
    <w:rsid w:val="00F22EA8"/>
    <w:rsid w:val="00F23215"/>
    <w:rsid w:val="00F24842"/>
    <w:rsid w:val="00F34E8A"/>
    <w:rsid w:val="00F35E00"/>
    <w:rsid w:val="00F37851"/>
    <w:rsid w:val="00F40307"/>
    <w:rsid w:val="00F4048B"/>
    <w:rsid w:val="00F4306F"/>
    <w:rsid w:val="00F43304"/>
    <w:rsid w:val="00F43CAC"/>
    <w:rsid w:val="00F449BE"/>
    <w:rsid w:val="00F470EA"/>
    <w:rsid w:val="00F52024"/>
    <w:rsid w:val="00F5517A"/>
    <w:rsid w:val="00F64CDB"/>
    <w:rsid w:val="00F701C0"/>
    <w:rsid w:val="00F714A7"/>
    <w:rsid w:val="00F7316B"/>
    <w:rsid w:val="00F73487"/>
    <w:rsid w:val="00F73C86"/>
    <w:rsid w:val="00F74A29"/>
    <w:rsid w:val="00F761E2"/>
    <w:rsid w:val="00F827BD"/>
    <w:rsid w:val="00F86C28"/>
    <w:rsid w:val="00F927C4"/>
    <w:rsid w:val="00F934D1"/>
    <w:rsid w:val="00F93BA8"/>
    <w:rsid w:val="00F944B1"/>
    <w:rsid w:val="00F970AB"/>
    <w:rsid w:val="00F97E5F"/>
    <w:rsid w:val="00FA2185"/>
    <w:rsid w:val="00FA4C5D"/>
    <w:rsid w:val="00FB0678"/>
    <w:rsid w:val="00FB5F80"/>
    <w:rsid w:val="00FC3E98"/>
    <w:rsid w:val="00FC7A90"/>
    <w:rsid w:val="00FC7E24"/>
    <w:rsid w:val="00FD04DC"/>
    <w:rsid w:val="00FD12BA"/>
    <w:rsid w:val="00FE1523"/>
    <w:rsid w:val="00FE2385"/>
    <w:rsid w:val="00FE2BD0"/>
    <w:rsid w:val="00FE2F4D"/>
    <w:rsid w:val="00FE36CB"/>
    <w:rsid w:val="00FE5365"/>
    <w:rsid w:val="00FE6D2B"/>
    <w:rsid w:val="00FE710B"/>
    <w:rsid w:val="00FF569F"/>
    <w:rsid w:val="00FF5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64D3E9"/>
  <w15:docId w15:val="{00B69653-D844-4E1A-A2E4-9FAFD01E4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sz w:val="24"/>
      <w:szCs w:val="24"/>
    </w:rPr>
  </w:style>
  <w:style w:type="paragraph" w:styleId="Nadpis1">
    <w:name w:val="heading 1"/>
    <w:aliases w:val="Článek"/>
    <w:basedOn w:val="Normln"/>
    <w:next w:val="Normln"/>
    <w:link w:val="Nadpis1Char"/>
    <w:qFormat/>
    <w:rsid w:val="000409C8"/>
    <w:pPr>
      <w:keepNext/>
      <w:spacing w:before="240" w:after="120" w:line="264" w:lineRule="auto"/>
      <w:jc w:val="center"/>
      <w:outlineLvl w:val="0"/>
    </w:pPr>
    <w:rPr>
      <w:rFonts w:ascii="Arial" w:hAnsi="Arial"/>
      <w:b/>
      <w:bCs/>
      <w:sz w:val="22"/>
      <w:szCs w:val="28"/>
      <w:lang w:val="x-none" w:eastAsia="x-none"/>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spacing w:after="360"/>
      <w:jc w:val="center"/>
      <w:outlineLvl w:val="3"/>
    </w:pPr>
    <w:rPr>
      <w:b/>
      <w:bCs/>
      <w:sz w:val="28"/>
      <w:szCs w:val="28"/>
    </w:rPr>
  </w:style>
  <w:style w:type="paragraph" w:styleId="Nadpis5">
    <w:name w:val="heading 5"/>
    <w:basedOn w:val="Normln"/>
    <w:next w:val="Normln"/>
    <w:qFormat/>
    <w:pPr>
      <w:keepNext/>
      <w:spacing w:after="120"/>
      <w:jc w:val="both"/>
      <w:outlineLvl w:val="4"/>
    </w:pPr>
    <w:rPr>
      <w:b/>
      <w:bCs/>
      <w:color w:val="FF0000"/>
    </w:rPr>
  </w:style>
  <w:style w:type="paragraph" w:styleId="Nadpis6">
    <w:name w:val="heading 6"/>
    <w:basedOn w:val="Normln"/>
    <w:next w:val="Normln"/>
    <w:qFormat/>
    <w:pPr>
      <w:keepNext/>
      <w:spacing w:after="120"/>
      <w:jc w:val="center"/>
      <w:outlineLvl w:val="5"/>
    </w:pPr>
    <w:rPr>
      <w:rFonts w:ascii="Arial" w:hAnsi="Arial" w:cs="Arial"/>
      <w:b/>
      <w:bCs/>
      <w:color w:val="FF00FF"/>
      <w:sz w:val="20"/>
      <w:szCs w:val="20"/>
    </w:rPr>
  </w:style>
  <w:style w:type="paragraph" w:styleId="Nadpis7">
    <w:name w:val="heading 7"/>
    <w:basedOn w:val="Normln"/>
    <w:next w:val="Normln"/>
    <w:qFormat/>
    <w:pPr>
      <w:keepNext/>
      <w:outlineLvl w:val="6"/>
    </w:pPr>
    <w:rPr>
      <w:rFonts w:ascii="Arial" w:eastAsia="MS Mincho" w:hAnsi="Arial"/>
      <w:b/>
      <w:bCs/>
      <w:sz w:val="20"/>
      <w:szCs w:val="20"/>
    </w:rPr>
  </w:style>
  <w:style w:type="paragraph" w:styleId="Nadpis8">
    <w:name w:val="heading 8"/>
    <w:basedOn w:val="Normln"/>
    <w:next w:val="Normln"/>
    <w:qFormat/>
    <w:pPr>
      <w:keepNext/>
      <w:ind w:left="284" w:right="110"/>
      <w:jc w:val="both"/>
      <w:outlineLvl w:val="7"/>
    </w:pPr>
    <w:rPr>
      <w:rFonts w:ascii="Arial" w:hAnsi="Arial" w:cs="Arial"/>
      <w:b/>
      <w:bCs/>
      <w:sz w:val="22"/>
    </w:rPr>
  </w:style>
  <w:style w:type="paragraph" w:styleId="Nadpis9">
    <w:name w:val="heading 9"/>
    <w:basedOn w:val="Normln"/>
    <w:next w:val="Normln"/>
    <w:qFormat/>
    <w:pPr>
      <w:keepNext/>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pPr>
      <w:spacing w:after="120"/>
      <w:jc w:val="both"/>
    </w:pPr>
  </w:style>
  <w:style w:type="paragraph" w:styleId="Zpat">
    <w:name w:val="footer"/>
    <w:basedOn w:val="Normln"/>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pPr>
      <w:overflowPunct/>
      <w:autoSpaceDE/>
      <w:autoSpaceDN/>
      <w:adjustRightInd/>
      <w:textAlignment w:val="auto"/>
    </w:pPr>
    <w:rPr>
      <w:rFonts w:ascii="Courier New" w:hAnsi="Courier New" w:cs="Courier New"/>
      <w:sz w:val="20"/>
      <w:szCs w:val="20"/>
    </w:rPr>
  </w:style>
  <w:style w:type="paragraph" w:styleId="Zhlav">
    <w:name w:val="header"/>
    <w:basedOn w:val="Normln"/>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lang w:val="x-none" w:eastAsia="x-none"/>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Rozloendokumentu">
    <w:name w:val="Document Map"/>
    <w:basedOn w:val="Normln"/>
    <w:semiHidden/>
    <w:rsid w:val="001A7AFE"/>
    <w:pPr>
      <w:shd w:val="clear" w:color="auto" w:fill="000080"/>
    </w:pPr>
    <w:rPr>
      <w:rFonts w:ascii="Tahoma" w:hAnsi="Tahoma" w:cs="Tahoma"/>
      <w:sz w:val="20"/>
      <w:szCs w:val="20"/>
    </w:rPr>
  </w:style>
  <w:style w:type="paragraph" w:customStyle="1" w:styleId="Zkladntextodsazen21">
    <w:name w:val="Základní text odsazený 21"/>
    <w:basedOn w:val="Normln"/>
    <w:pPr>
      <w:suppressAutoHyphens/>
      <w:overflowPunct/>
      <w:autoSpaceDE/>
      <w:autoSpaceDN/>
      <w:adjustRightInd/>
      <w:ind w:left="397" w:hanging="397"/>
      <w:jc w:val="both"/>
      <w:textAlignment w:val="auto"/>
    </w:pPr>
    <w:rPr>
      <w:szCs w:val="20"/>
      <w:lang w:eastAsia="ar-SA"/>
    </w:rPr>
  </w:style>
  <w:style w:type="paragraph" w:customStyle="1" w:styleId="bntext">
    <w:name w:val="běžný text"/>
    <w:basedOn w:val="Normln"/>
    <w:pPr>
      <w:tabs>
        <w:tab w:val="left" w:pos="1418"/>
        <w:tab w:val="left" w:pos="7320"/>
      </w:tabs>
      <w:jc w:val="both"/>
    </w:pPr>
    <w:rPr>
      <w:rFonts w:ascii="Arial" w:hAnsi="Arial" w:cs="Arial"/>
      <w:sz w:val="22"/>
    </w:rPr>
  </w:style>
  <w:style w:type="paragraph" w:styleId="Textbubliny">
    <w:name w:val="Balloon Text"/>
    <w:basedOn w:val="Normln"/>
    <w:semiHidden/>
    <w:unhideWhenUsed/>
    <w:rPr>
      <w:rFonts w:ascii="Tahoma" w:hAnsi="Tahoma" w:cs="Tahoma"/>
      <w:sz w:val="16"/>
      <w:szCs w:val="16"/>
    </w:rPr>
  </w:style>
  <w:style w:type="paragraph" w:customStyle="1" w:styleId="Bntext2">
    <w:name w:val="Běžný text 2"/>
    <w:basedOn w:val="Normln"/>
    <w:pPr>
      <w:tabs>
        <w:tab w:val="num" w:pos="-1560"/>
      </w:tabs>
      <w:ind w:left="567"/>
      <w:jc w:val="both"/>
    </w:pPr>
    <w:rPr>
      <w:rFonts w:ascii="Arial" w:hAnsi="Arial"/>
      <w:sz w:val="22"/>
    </w:rPr>
  </w:style>
  <w:style w:type="character" w:customStyle="1" w:styleId="Bntext2Char">
    <w:name w:val="Běžný text 2 Char"/>
    <w:rPr>
      <w:rFonts w:ascii="Arial" w:hAnsi="Arial"/>
      <w:sz w:val="22"/>
      <w:szCs w:val="24"/>
      <w:lang w:val="cs-CZ" w:eastAsia="cs-CZ" w:bidi="ar-SA"/>
    </w:rPr>
  </w:style>
  <w:style w:type="paragraph" w:customStyle="1" w:styleId="Bntext3">
    <w:name w:val="Běžný text 3"/>
    <w:basedOn w:val="Bntext2"/>
    <w:pPr>
      <w:ind w:left="1021"/>
    </w:pPr>
    <w:rPr>
      <w:rFonts w:cs="Arial"/>
      <w:bCs/>
    </w:rPr>
  </w:style>
  <w:style w:type="character" w:customStyle="1" w:styleId="Bntext3Char">
    <w:name w:val="Běžný text 3 Char"/>
    <w:rPr>
      <w:rFonts w:ascii="Arial" w:hAnsi="Arial" w:cs="Arial"/>
      <w:bCs/>
      <w:sz w:val="22"/>
      <w:szCs w:val="24"/>
      <w:lang w:val="cs-CZ" w:eastAsia="cs-CZ" w:bidi="ar-SA"/>
    </w:rPr>
  </w:style>
  <w:style w:type="paragraph" w:customStyle="1" w:styleId="2">
    <w:name w:val="2"/>
    <w:basedOn w:val="Normln"/>
    <w:next w:val="3"/>
    <w:autoRedefine/>
    <w:pPr>
      <w:numPr>
        <w:numId w:val="10"/>
      </w:numPr>
      <w:spacing w:before="120" w:after="120"/>
      <w:jc w:val="both"/>
    </w:pPr>
    <w:rPr>
      <w:rFonts w:ascii="Arial" w:hAnsi="Arial" w:cs="Arial"/>
      <w:b/>
      <w:bCs/>
      <w:sz w:val="22"/>
      <w:szCs w:val="22"/>
    </w:rPr>
  </w:style>
  <w:style w:type="character" w:customStyle="1" w:styleId="bntextChar">
    <w:name w:val="běžný text Char"/>
    <w:rPr>
      <w:rFonts w:ascii="Arial" w:hAnsi="Arial" w:cs="Arial"/>
      <w:sz w:val="22"/>
      <w:szCs w:val="24"/>
      <w:lang w:val="cs-CZ" w:eastAsia="cs-CZ" w:bidi="ar-SA"/>
    </w:rPr>
  </w:style>
  <w:style w:type="paragraph" w:customStyle="1" w:styleId="3">
    <w:name w:val="3"/>
    <w:basedOn w:val="Normln"/>
    <w:autoRedefine/>
    <w:pPr>
      <w:numPr>
        <w:ilvl w:val="1"/>
        <w:numId w:val="10"/>
      </w:numPr>
      <w:spacing w:before="120" w:after="120"/>
      <w:ind w:left="788" w:hanging="431"/>
      <w:jc w:val="both"/>
    </w:pPr>
    <w:rPr>
      <w:rFonts w:ascii="Arial" w:hAnsi="Arial" w:cs="Arial"/>
      <w:b/>
      <w:bCs/>
      <w:sz w:val="22"/>
      <w:szCs w:val="20"/>
    </w:rPr>
  </w:style>
  <w:style w:type="paragraph" w:styleId="Pedmtkomente">
    <w:name w:val="annotation subject"/>
    <w:basedOn w:val="Textkomente"/>
    <w:next w:val="Textkomente"/>
    <w:semiHidden/>
    <w:rPr>
      <w:b/>
      <w:bCs/>
    </w:rPr>
  </w:style>
  <w:style w:type="character" w:customStyle="1" w:styleId="sedovai">
    <w:name w:val="sedova.i"/>
    <w:semiHidden/>
    <w:rsid w:val="00CA683E"/>
    <w:rPr>
      <w:rFonts w:ascii="Arial" w:hAnsi="Arial" w:cs="Arial"/>
      <w:color w:val="auto"/>
      <w:sz w:val="20"/>
      <w:szCs w:val="20"/>
    </w:rPr>
  </w:style>
  <w:style w:type="paragraph" w:styleId="Odstavecseseznamem">
    <w:name w:val="List Paragraph"/>
    <w:basedOn w:val="Normln"/>
    <w:uiPriority w:val="34"/>
    <w:qFormat/>
    <w:rsid w:val="00BF7FA6"/>
    <w:pPr>
      <w:ind w:left="708"/>
    </w:pPr>
  </w:style>
  <w:style w:type="character" w:customStyle="1" w:styleId="Nadpis1Char">
    <w:name w:val="Nadpis 1 Char"/>
    <w:aliases w:val="Článek Char"/>
    <w:link w:val="Nadpis1"/>
    <w:rsid w:val="000409C8"/>
    <w:rPr>
      <w:rFonts w:ascii="Arial" w:hAnsi="Arial"/>
      <w:b/>
      <w:bCs/>
      <w:sz w:val="22"/>
      <w:szCs w:val="28"/>
      <w:lang w:val="x-none" w:eastAsia="x-none"/>
    </w:rPr>
  </w:style>
  <w:style w:type="character" w:customStyle="1" w:styleId="NzevChar">
    <w:name w:val="Název Char"/>
    <w:link w:val="Nzev"/>
    <w:rsid w:val="005C0A2C"/>
    <w:rPr>
      <w:b/>
      <w:bCs/>
      <w:sz w:val="24"/>
      <w:szCs w:val="24"/>
    </w:rPr>
  </w:style>
  <w:style w:type="character" w:customStyle="1" w:styleId="ZkladntextodsazenChar">
    <w:name w:val="Základní text odsazený Char"/>
    <w:link w:val="Zkladntextodsazen"/>
    <w:rsid w:val="00896F0C"/>
    <w:rPr>
      <w:rFonts w:ascii="Arial" w:hAnsi="Arial" w:cs="Arial"/>
      <w:color w:val="000080"/>
      <w:sz w:val="22"/>
      <w:szCs w:val="22"/>
    </w:rPr>
  </w:style>
  <w:style w:type="character" w:customStyle="1" w:styleId="Zkladntext3Char">
    <w:name w:val="Základní text 3 Char"/>
    <w:link w:val="Zkladntext3"/>
    <w:rsid w:val="00567A77"/>
    <w:rPr>
      <w:rFonts w:ascii="Courier New" w:hAnsi="Courier New" w:cs="Courier New"/>
      <w:sz w:val="16"/>
      <w:szCs w:val="16"/>
    </w:rPr>
  </w:style>
  <w:style w:type="character" w:customStyle="1" w:styleId="Zkladntextodsazen3Char">
    <w:name w:val="Základní text odsazený 3 Char"/>
    <w:link w:val="Zkladntextodsazen3"/>
    <w:rsid w:val="00975028"/>
    <w:rPr>
      <w:rFonts w:ascii="Arial" w:hAnsi="Arial" w:cs="Arial"/>
      <w:sz w:val="22"/>
      <w:szCs w:val="24"/>
    </w:rPr>
  </w:style>
  <w:style w:type="paragraph" w:customStyle="1" w:styleId="ODRKY">
    <w:name w:val="• ODRÁŽKY"/>
    <w:basedOn w:val="Normln"/>
    <w:link w:val="ODRKYChar"/>
    <w:qFormat/>
    <w:rsid w:val="005F166B"/>
    <w:pPr>
      <w:numPr>
        <w:numId w:val="26"/>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5F166B"/>
    <w:rPr>
      <w:rFonts w:ascii="Candara" w:hAnsi="Candara"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34197">
      <w:bodyDiv w:val="1"/>
      <w:marLeft w:val="0"/>
      <w:marRight w:val="0"/>
      <w:marTop w:val="0"/>
      <w:marBottom w:val="0"/>
      <w:divBdr>
        <w:top w:val="none" w:sz="0" w:space="0" w:color="auto"/>
        <w:left w:val="none" w:sz="0" w:space="0" w:color="auto"/>
        <w:bottom w:val="none" w:sz="0" w:space="0" w:color="auto"/>
        <w:right w:val="none" w:sz="0" w:space="0" w:color="auto"/>
      </w:divBdr>
    </w:div>
    <w:div w:id="915164191">
      <w:bodyDiv w:val="1"/>
      <w:marLeft w:val="0"/>
      <w:marRight w:val="0"/>
      <w:marTop w:val="0"/>
      <w:marBottom w:val="0"/>
      <w:divBdr>
        <w:top w:val="none" w:sz="0" w:space="0" w:color="auto"/>
        <w:left w:val="none" w:sz="0" w:space="0" w:color="auto"/>
        <w:bottom w:val="none" w:sz="0" w:space="0" w:color="auto"/>
        <w:right w:val="none" w:sz="0" w:space="0" w:color="auto"/>
      </w:divBdr>
    </w:div>
    <w:div w:id="1353730424">
      <w:bodyDiv w:val="1"/>
      <w:marLeft w:val="0"/>
      <w:marRight w:val="0"/>
      <w:marTop w:val="0"/>
      <w:marBottom w:val="0"/>
      <w:divBdr>
        <w:top w:val="none" w:sz="0" w:space="0" w:color="auto"/>
        <w:left w:val="none" w:sz="0" w:space="0" w:color="auto"/>
        <w:bottom w:val="none" w:sz="0" w:space="0" w:color="auto"/>
        <w:right w:val="none" w:sz="0" w:space="0" w:color="auto"/>
      </w:divBdr>
    </w:div>
    <w:div w:id="1511143696">
      <w:bodyDiv w:val="1"/>
      <w:marLeft w:val="0"/>
      <w:marRight w:val="0"/>
      <w:marTop w:val="0"/>
      <w:marBottom w:val="0"/>
      <w:divBdr>
        <w:top w:val="none" w:sz="0" w:space="0" w:color="auto"/>
        <w:left w:val="none" w:sz="0" w:space="0" w:color="auto"/>
        <w:bottom w:val="none" w:sz="0" w:space="0" w:color="auto"/>
        <w:right w:val="none" w:sz="0" w:space="0" w:color="auto"/>
      </w:divBdr>
    </w:div>
    <w:div w:id="1539705321">
      <w:bodyDiv w:val="1"/>
      <w:marLeft w:val="0"/>
      <w:marRight w:val="0"/>
      <w:marTop w:val="0"/>
      <w:marBottom w:val="0"/>
      <w:divBdr>
        <w:top w:val="none" w:sz="0" w:space="0" w:color="auto"/>
        <w:left w:val="none" w:sz="0" w:space="0" w:color="auto"/>
        <w:bottom w:val="none" w:sz="0" w:space="0" w:color="auto"/>
        <w:right w:val="none" w:sz="0" w:space="0" w:color="auto"/>
      </w:divBdr>
    </w:div>
    <w:div w:id="1553082898">
      <w:bodyDiv w:val="1"/>
      <w:marLeft w:val="0"/>
      <w:marRight w:val="0"/>
      <w:marTop w:val="0"/>
      <w:marBottom w:val="0"/>
      <w:divBdr>
        <w:top w:val="none" w:sz="0" w:space="0" w:color="auto"/>
        <w:left w:val="none" w:sz="0" w:space="0" w:color="auto"/>
        <w:bottom w:val="none" w:sz="0" w:space="0" w:color="auto"/>
        <w:right w:val="none" w:sz="0" w:space="0" w:color="auto"/>
      </w:divBdr>
    </w:div>
    <w:div w:id="1714108801">
      <w:bodyDiv w:val="1"/>
      <w:marLeft w:val="0"/>
      <w:marRight w:val="0"/>
      <w:marTop w:val="0"/>
      <w:marBottom w:val="0"/>
      <w:divBdr>
        <w:top w:val="none" w:sz="0" w:space="0" w:color="auto"/>
        <w:left w:val="none" w:sz="0" w:space="0" w:color="auto"/>
        <w:bottom w:val="none" w:sz="0" w:space="0" w:color="auto"/>
        <w:right w:val="none" w:sz="0" w:space="0" w:color="auto"/>
      </w:divBdr>
    </w:div>
    <w:div w:id="1794977304">
      <w:bodyDiv w:val="1"/>
      <w:marLeft w:val="0"/>
      <w:marRight w:val="0"/>
      <w:marTop w:val="0"/>
      <w:marBottom w:val="0"/>
      <w:divBdr>
        <w:top w:val="none" w:sz="0" w:space="0" w:color="auto"/>
        <w:left w:val="none" w:sz="0" w:space="0" w:color="auto"/>
        <w:bottom w:val="none" w:sz="0" w:space="0" w:color="auto"/>
        <w:right w:val="none" w:sz="0" w:space="0" w:color="auto"/>
      </w:divBdr>
    </w:div>
    <w:div w:id="192846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4ECDB-2563-4BD7-92BA-B64F74CEB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18</Pages>
  <Words>6986</Words>
  <Characters>43261</Characters>
  <Application>Microsoft Office Word</Application>
  <DocSecurity>0</DocSecurity>
  <Lines>360</Lines>
  <Paragraphs>100</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50147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33</cp:revision>
  <cp:lastPrinted>2018-11-23T10:00:00Z</cp:lastPrinted>
  <dcterms:created xsi:type="dcterms:W3CDTF">2019-07-31T07:24:00Z</dcterms:created>
  <dcterms:modified xsi:type="dcterms:W3CDTF">2019-08-02T08:21:00Z</dcterms:modified>
</cp:coreProperties>
</file>